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42B" w:rsidRPr="00D628B9" w:rsidRDefault="00C3542B" w:rsidP="00C3542B">
      <w:pPr>
        <w:tabs>
          <w:tab w:val="right" w:pos="-2160"/>
        </w:tabs>
        <w:jc w:val="both"/>
        <w:rPr>
          <w:rFonts w:ascii="Arial" w:hAnsi="Arial" w:cs="Arial"/>
          <w:b/>
        </w:rPr>
      </w:pPr>
      <w:bookmarkStart w:id="0" w:name="_GoBack"/>
      <w:bookmarkEnd w:id="0"/>
      <w:r w:rsidRPr="00D628B9">
        <w:rPr>
          <w:rFonts w:ascii="Arial" w:hAnsi="Arial" w:cs="Arial"/>
          <w:b/>
        </w:rPr>
        <w:t>ARCHITEKTONICKÁ KANCELÁŘ</w:t>
      </w:r>
    </w:p>
    <w:p w:rsidR="00C3542B" w:rsidRPr="00D628B9" w:rsidRDefault="00C3542B" w:rsidP="00C3542B">
      <w:pPr>
        <w:jc w:val="both"/>
        <w:rPr>
          <w:rFonts w:ascii="Arial" w:hAnsi="Arial" w:cs="Arial"/>
        </w:rPr>
      </w:pPr>
      <w:r w:rsidRPr="00D628B9">
        <w:rPr>
          <w:rFonts w:ascii="Arial" w:hAnsi="Arial" w:cs="Arial"/>
        </w:rPr>
        <w:t xml:space="preserve">Ing. </w:t>
      </w:r>
      <w:smartTag w:uri="urn:schemas-microsoft-com:office:smarttags" w:element="PersonName">
        <w:smartTagPr>
          <w:attr w:name="ProductID" w:val="Arch. Tomáš Kudělka"/>
        </w:smartTagPr>
        <w:r w:rsidRPr="00D628B9">
          <w:rPr>
            <w:rFonts w:ascii="Arial" w:hAnsi="Arial" w:cs="Arial"/>
          </w:rPr>
          <w:t>arch. Tomáš Kudělka</w:t>
        </w:r>
      </w:smartTag>
    </w:p>
    <w:p w:rsidR="00FD79BE" w:rsidRPr="007770EE" w:rsidRDefault="00FD79BE" w:rsidP="00FD79BE">
      <w:pPr>
        <w:jc w:val="both"/>
        <w:rPr>
          <w:rFonts w:ascii="Arial" w:hAnsi="Arial" w:cs="Arial"/>
          <w:b/>
        </w:rPr>
      </w:pPr>
      <w:r w:rsidRPr="007770EE">
        <w:rPr>
          <w:rFonts w:ascii="Arial" w:hAnsi="Arial" w:cs="Arial"/>
          <w:b/>
        </w:rPr>
        <w:t>Kudělka s.r.o.</w:t>
      </w:r>
    </w:p>
    <w:p w:rsidR="00C3542B" w:rsidRPr="00D628B9" w:rsidRDefault="00C3542B" w:rsidP="00C3542B">
      <w:pPr>
        <w:jc w:val="both"/>
        <w:rPr>
          <w:rFonts w:ascii="Arial" w:hAnsi="Arial" w:cs="Arial"/>
        </w:rPr>
      </w:pPr>
      <w:r w:rsidRPr="00D628B9">
        <w:rPr>
          <w:rFonts w:ascii="Arial" w:hAnsi="Arial" w:cs="Arial"/>
        </w:rPr>
        <w:t>Kunín 104</w:t>
      </w:r>
    </w:p>
    <w:p w:rsidR="00C3542B" w:rsidRPr="00D628B9" w:rsidRDefault="00C3542B" w:rsidP="00C3542B">
      <w:pPr>
        <w:jc w:val="both"/>
        <w:rPr>
          <w:rFonts w:ascii="Arial" w:hAnsi="Arial" w:cs="Arial"/>
        </w:rPr>
      </w:pPr>
      <w:r w:rsidRPr="00D628B9">
        <w:rPr>
          <w:rFonts w:ascii="Arial" w:hAnsi="Arial" w:cs="Arial"/>
        </w:rPr>
        <w:t>742 53 Kunín</w:t>
      </w:r>
    </w:p>
    <w:p w:rsidR="00C3542B" w:rsidRPr="00D628B9" w:rsidRDefault="00C3542B" w:rsidP="00C3542B">
      <w:pPr>
        <w:jc w:val="both"/>
        <w:rPr>
          <w:rFonts w:ascii="Arial" w:hAnsi="Arial" w:cs="Arial"/>
        </w:rPr>
      </w:pPr>
      <w:r w:rsidRPr="00D628B9">
        <w:rPr>
          <w:rFonts w:ascii="Arial" w:hAnsi="Arial" w:cs="Arial"/>
        </w:rPr>
        <w:t xml:space="preserve">Tel.-fax 556 </w:t>
      </w:r>
      <w:r>
        <w:rPr>
          <w:rFonts w:ascii="Arial" w:hAnsi="Arial" w:cs="Arial"/>
        </w:rPr>
        <w:t>704</w:t>
      </w:r>
      <w:r w:rsidRPr="00D628B9">
        <w:rPr>
          <w:rFonts w:ascii="Arial" w:hAnsi="Arial" w:cs="Arial"/>
        </w:rPr>
        <w:t> </w:t>
      </w:r>
      <w:r>
        <w:rPr>
          <w:rFonts w:ascii="Arial" w:hAnsi="Arial" w:cs="Arial"/>
        </w:rPr>
        <w:t>485</w:t>
      </w:r>
    </w:p>
    <w:p w:rsidR="00C3542B" w:rsidRPr="00D628B9" w:rsidRDefault="00C3542B" w:rsidP="00C3542B">
      <w:pPr>
        <w:jc w:val="both"/>
        <w:rPr>
          <w:rFonts w:ascii="Arial" w:hAnsi="Arial" w:cs="Arial"/>
        </w:rPr>
      </w:pPr>
      <w:r w:rsidRPr="00D628B9">
        <w:rPr>
          <w:rFonts w:ascii="Arial" w:hAnsi="Arial" w:cs="Arial"/>
        </w:rPr>
        <w:t>Mobil 73</w:t>
      </w:r>
      <w:r>
        <w:rPr>
          <w:rFonts w:ascii="Arial" w:hAnsi="Arial" w:cs="Arial"/>
        </w:rPr>
        <w:t>1 450 100</w:t>
      </w:r>
    </w:p>
    <w:p w:rsidR="00C3542B" w:rsidRDefault="001C161B" w:rsidP="00C3542B">
      <w:pPr>
        <w:jc w:val="both"/>
        <w:rPr>
          <w:rFonts w:ascii="Arial" w:hAnsi="Arial" w:cs="Arial"/>
        </w:rPr>
      </w:pPr>
      <w:hyperlink r:id="rId8" w:history="1">
        <w:r w:rsidR="00C3542B" w:rsidRPr="00CC2828">
          <w:rPr>
            <w:rStyle w:val="Hypertextovodkaz"/>
            <w:rFonts w:ascii="Arial" w:hAnsi="Arial" w:cs="Arial"/>
          </w:rPr>
          <w:t>www.kudelka.cz</w:t>
        </w:r>
      </w:hyperlink>
    </w:p>
    <w:p w:rsidR="00C3542B" w:rsidRPr="005E2CD4" w:rsidRDefault="00C3542B" w:rsidP="00C3542B">
      <w:pPr>
        <w:jc w:val="both"/>
        <w:rPr>
          <w:rFonts w:ascii="Arial" w:hAnsi="Arial" w:cs="Arial"/>
        </w:rPr>
      </w:pPr>
      <w:r w:rsidRPr="00D628B9">
        <w:rPr>
          <w:rFonts w:ascii="Arial" w:hAnsi="Arial" w:cs="Arial"/>
        </w:rPr>
        <w:t xml:space="preserve">email: </w:t>
      </w:r>
      <w:hyperlink r:id="rId9" w:history="1">
        <w:r w:rsidRPr="00680C51">
          <w:rPr>
            <w:rStyle w:val="Hypertextovodkaz"/>
            <w:rFonts w:ascii="Arial" w:hAnsi="Arial" w:cs="Arial"/>
          </w:rPr>
          <w:t>info@kudelka.cz</w:t>
        </w:r>
      </w:hyperlink>
    </w:p>
    <w:p w:rsidR="00B205B2" w:rsidRDefault="00B205B2" w:rsidP="00B205B2">
      <w:pPr>
        <w:jc w:val="both"/>
        <w:rPr>
          <w:rFonts w:ascii="Arial" w:hAnsi="Arial" w:cs="Arial"/>
        </w:rPr>
      </w:pPr>
      <w:r w:rsidRPr="00D628B9">
        <w:rPr>
          <w:rFonts w:ascii="Arial" w:hAnsi="Arial"/>
        </w:rPr>
        <w:t xml:space="preserve">IČO: </w:t>
      </w:r>
      <w:r>
        <w:rPr>
          <w:rFonts w:ascii="Arial" w:hAnsi="Arial"/>
        </w:rPr>
        <w:t>278</w:t>
      </w:r>
      <w:r w:rsidRPr="00D628B9">
        <w:rPr>
          <w:rFonts w:ascii="Arial" w:hAnsi="Arial"/>
        </w:rPr>
        <w:t xml:space="preserve"> 3</w:t>
      </w:r>
      <w:r>
        <w:rPr>
          <w:rFonts w:ascii="Arial" w:hAnsi="Arial"/>
        </w:rPr>
        <w:t>5</w:t>
      </w:r>
      <w:r w:rsidRPr="00D628B9">
        <w:rPr>
          <w:rFonts w:ascii="Arial" w:hAnsi="Arial"/>
        </w:rPr>
        <w:t> </w:t>
      </w:r>
      <w:r>
        <w:rPr>
          <w:rFonts w:ascii="Arial" w:hAnsi="Arial"/>
        </w:rPr>
        <w:t>511</w:t>
      </w:r>
      <w:r w:rsidRPr="00D628B9">
        <w:rPr>
          <w:rFonts w:ascii="Arial" w:hAnsi="Arial"/>
        </w:rPr>
        <w:t>, ČKA: 03</w:t>
      </w:r>
      <w:r>
        <w:rPr>
          <w:rFonts w:ascii="Arial" w:hAnsi="Arial"/>
        </w:rPr>
        <w:t> </w:t>
      </w:r>
      <w:r w:rsidRPr="00D628B9">
        <w:rPr>
          <w:rFonts w:ascii="Arial" w:hAnsi="Arial"/>
        </w:rPr>
        <w:t>141</w:t>
      </w:r>
    </w:p>
    <w:p w:rsidR="001057BA" w:rsidRDefault="001057BA" w:rsidP="001057BA">
      <w:pPr>
        <w:jc w:val="both"/>
        <w:rPr>
          <w:rFonts w:ascii="Arial" w:hAnsi="Arial" w:cs="Arial"/>
          <w:sz w:val="22"/>
          <w:szCs w:val="22"/>
        </w:rPr>
        <w:sectPr w:rsidR="001057BA" w:rsidSect="00C27465">
          <w:headerReference w:type="default" r:id="rId10"/>
          <w:footerReference w:type="default" r:id="rId11"/>
          <w:pgSz w:w="11906" w:h="16838" w:code="9"/>
          <w:pgMar w:top="1418" w:right="1418" w:bottom="1418" w:left="1418" w:header="709" w:footer="709" w:gutter="0"/>
          <w:cols w:num="2" w:space="284" w:equalWidth="0">
            <w:col w:w="5726" w:space="284"/>
            <w:col w:w="3060"/>
          </w:cols>
          <w:titlePg/>
          <w:docGrid w:linePitch="360"/>
        </w:sectPr>
      </w:pPr>
      <w:r>
        <w:rPr>
          <w:rFonts w:ascii="Arial" w:hAnsi="Arial" w:cs="Arial"/>
          <w:sz w:val="22"/>
          <w:szCs w:val="22"/>
        </w:rPr>
        <w:t xml:space="preserve">                               </w:t>
      </w:r>
      <w:r w:rsidR="007F4180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723900" cy="1447800"/>
            <wp:effectExtent l="0" t="0" r="0" b="0"/>
            <wp:docPr id="1" name="obrázek 1" descr="vizK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zKraz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7BA" w:rsidRPr="00D628B9" w:rsidRDefault="001057BA" w:rsidP="001057BA">
      <w:pPr>
        <w:rPr>
          <w:rFonts w:ascii="Arial" w:hAnsi="Arial" w:cs="Arial"/>
        </w:rPr>
      </w:pPr>
      <w:r w:rsidRPr="00D628B9">
        <w:rPr>
          <w:rFonts w:ascii="Arial" w:hAnsi="Arial" w:cs="Arial"/>
        </w:rPr>
        <w:t>__________________________________________________________________________</w:t>
      </w:r>
      <w:r>
        <w:rPr>
          <w:rFonts w:ascii="Arial" w:hAnsi="Arial" w:cs="Arial"/>
        </w:rPr>
        <w:t>_______</w:t>
      </w:r>
    </w:p>
    <w:p w:rsidR="001057BA" w:rsidRDefault="001057BA" w:rsidP="001057BA">
      <w:pPr>
        <w:rPr>
          <w:rFonts w:ascii="Arial" w:hAnsi="Arial" w:cs="Arial"/>
        </w:rPr>
      </w:pPr>
    </w:p>
    <w:p w:rsidR="00CF3549" w:rsidRDefault="00CF3549" w:rsidP="00CF3549">
      <w:pPr>
        <w:rPr>
          <w:rFonts w:ascii="Arial" w:hAnsi="Arial" w:cs="Arial"/>
        </w:rPr>
      </w:pPr>
    </w:p>
    <w:p w:rsidR="00B205B2" w:rsidRDefault="00B205B2" w:rsidP="00283392">
      <w:pPr>
        <w:ind w:left="2832" w:hanging="2832"/>
        <w:rPr>
          <w:rFonts w:ascii="Arial" w:hAnsi="Arial"/>
          <w:b/>
        </w:rPr>
      </w:pPr>
      <w:r w:rsidRPr="001C4AFD">
        <w:rPr>
          <w:rFonts w:ascii="Arial" w:hAnsi="Arial" w:cs="Arial"/>
        </w:rPr>
        <w:t>Akce:</w:t>
      </w:r>
      <w:r w:rsidRPr="001C4AFD">
        <w:rPr>
          <w:rFonts w:ascii="Arial" w:hAnsi="Arial" w:cs="Arial"/>
        </w:rPr>
        <w:tab/>
      </w:r>
      <w:r w:rsidR="00283392">
        <w:rPr>
          <w:rFonts w:ascii="Arial" w:hAnsi="Arial"/>
          <w:b/>
        </w:rPr>
        <w:t>Oprava tělocvičen a jejich zázemí ZŠ Jubilejní</w:t>
      </w:r>
    </w:p>
    <w:p w:rsidR="00301768" w:rsidRPr="001C4AFD" w:rsidRDefault="00301768" w:rsidP="00301768">
      <w:pPr>
        <w:ind w:left="2832"/>
        <w:rPr>
          <w:rFonts w:ascii="Arial" w:hAnsi="Arial" w:cs="Arial"/>
        </w:rPr>
      </w:pPr>
    </w:p>
    <w:p w:rsidR="00B205B2" w:rsidRPr="001C4AFD" w:rsidRDefault="00B205B2" w:rsidP="00B205B2">
      <w:pPr>
        <w:rPr>
          <w:rFonts w:ascii="Arial" w:hAnsi="Arial" w:cs="Arial"/>
        </w:rPr>
      </w:pPr>
      <w:r w:rsidRPr="001C4AFD">
        <w:rPr>
          <w:rFonts w:ascii="Arial" w:hAnsi="Arial" w:cs="Arial"/>
        </w:rPr>
        <w:t>Místo stavby:</w:t>
      </w:r>
      <w:r w:rsidRPr="001C4AFD">
        <w:rPr>
          <w:rFonts w:ascii="Arial" w:hAnsi="Arial" w:cs="Arial"/>
        </w:rPr>
        <w:tab/>
      </w:r>
      <w:r w:rsidRPr="001C4AFD">
        <w:rPr>
          <w:rFonts w:ascii="Arial" w:hAnsi="Arial" w:cs="Arial"/>
        </w:rPr>
        <w:tab/>
      </w:r>
      <w:r w:rsidRPr="001C4AFD">
        <w:rPr>
          <w:rFonts w:ascii="Arial" w:hAnsi="Arial" w:cs="Arial"/>
        </w:rPr>
        <w:tab/>
      </w:r>
      <w:r w:rsidR="00283392">
        <w:rPr>
          <w:rFonts w:ascii="Arial" w:hAnsi="Arial" w:cs="Arial"/>
          <w:color w:val="000000"/>
        </w:rPr>
        <w:t xml:space="preserve">Jubilejní 484/3, </w:t>
      </w:r>
      <w:r w:rsidRPr="001C4AFD">
        <w:rPr>
          <w:rFonts w:ascii="Arial" w:hAnsi="Arial" w:cs="Arial"/>
        </w:rPr>
        <w:t>p.</w:t>
      </w:r>
      <w:r>
        <w:rPr>
          <w:rFonts w:ascii="Arial" w:hAnsi="Arial" w:cs="Arial"/>
        </w:rPr>
        <w:t xml:space="preserve"> </w:t>
      </w:r>
      <w:r w:rsidRPr="001C4AFD">
        <w:rPr>
          <w:rFonts w:ascii="Arial" w:hAnsi="Arial" w:cs="Arial"/>
        </w:rPr>
        <w:t xml:space="preserve">č. </w:t>
      </w:r>
      <w:r w:rsidR="00283392">
        <w:rPr>
          <w:rFonts w:ascii="Arial" w:hAnsi="Arial" w:cs="Arial"/>
        </w:rPr>
        <w:t>1427</w:t>
      </w:r>
      <w:r>
        <w:rPr>
          <w:rFonts w:ascii="Arial" w:hAnsi="Arial" w:cs="Arial"/>
        </w:rPr>
        <w:t xml:space="preserve"> </w:t>
      </w:r>
      <w:r w:rsidRPr="001C4AFD">
        <w:rPr>
          <w:rFonts w:ascii="Arial" w:hAnsi="Arial" w:cs="Arial"/>
        </w:rPr>
        <w:t xml:space="preserve"> </w:t>
      </w:r>
    </w:p>
    <w:p w:rsidR="00B205B2" w:rsidRPr="001C4AFD" w:rsidRDefault="00B205B2" w:rsidP="00B205B2">
      <w:pPr>
        <w:ind w:left="2124" w:firstLine="708"/>
        <w:rPr>
          <w:rFonts w:ascii="Arial" w:hAnsi="Arial" w:cs="Arial"/>
        </w:rPr>
      </w:pPr>
      <w:r w:rsidRPr="001C4AFD">
        <w:rPr>
          <w:rFonts w:ascii="Arial" w:hAnsi="Arial" w:cs="Arial"/>
        </w:rPr>
        <w:t>k.</w:t>
      </w:r>
      <w:r>
        <w:rPr>
          <w:rFonts w:ascii="Arial" w:hAnsi="Arial" w:cs="Arial"/>
        </w:rPr>
        <w:t xml:space="preserve"> </w:t>
      </w:r>
      <w:r w:rsidRPr="001C4AFD">
        <w:rPr>
          <w:rFonts w:ascii="Arial" w:hAnsi="Arial" w:cs="Arial"/>
        </w:rPr>
        <w:t xml:space="preserve">ú. </w:t>
      </w:r>
      <w:r w:rsidR="00283392">
        <w:rPr>
          <w:rFonts w:ascii="Arial" w:hAnsi="Arial" w:cs="Arial"/>
        </w:rPr>
        <w:t>Nový Jičín – Dolní Předměstí</w:t>
      </w:r>
    </w:p>
    <w:p w:rsidR="00B205B2" w:rsidRPr="001C4AFD" w:rsidRDefault="00B205B2" w:rsidP="00B205B2">
      <w:pPr>
        <w:tabs>
          <w:tab w:val="right" w:pos="-1980"/>
        </w:tabs>
        <w:jc w:val="both"/>
        <w:rPr>
          <w:rFonts w:ascii="Arial" w:hAnsi="Arial" w:cs="Arial"/>
        </w:rPr>
      </w:pPr>
    </w:p>
    <w:p w:rsidR="00B205B2" w:rsidRPr="00AF00B9" w:rsidRDefault="00B205B2" w:rsidP="00AF00B9">
      <w:pPr>
        <w:ind w:left="2832" w:hanging="2832"/>
        <w:rPr>
          <w:rFonts w:ascii="Arial" w:hAnsi="Arial" w:cs="Arial"/>
          <w:color w:val="000000"/>
        </w:rPr>
      </w:pPr>
      <w:r w:rsidRPr="001C4AFD">
        <w:rPr>
          <w:rFonts w:ascii="Arial" w:hAnsi="Arial" w:cs="Arial"/>
        </w:rPr>
        <w:t>Investor:</w:t>
      </w:r>
      <w:r w:rsidRPr="001C4AFD">
        <w:rPr>
          <w:rFonts w:ascii="Arial" w:hAnsi="Arial" w:cs="Arial"/>
        </w:rPr>
        <w:tab/>
      </w:r>
      <w:r w:rsidR="00AF00B9" w:rsidRPr="00AF00B9">
        <w:rPr>
          <w:rFonts w:ascii="Arial" w:hAnsi="Arial" w:cs="Arial"/>
          <w:bCs/>
          <w:color w:val="000000"/>
        </w:rPr>
        <w:t>Základní škola a Mateřská škola Nový Jičín, Jubilejní 3, příspěvková organizace</w:t>
      </w:r>
    </w:p>
    <w:p w:rsidR="00AF00B9" w:rsidRDefault="00AF00B9" w:rsidP="00B205B2">
      <w:pPr>
        <w:ind w:left="2124"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Jubilejní 484/3</w:t>
      </w:r>
    </w:p>
    <w:p w:rsidR="00B205B2" w:rsidRPr="001752F6" w:rsidRDefault="00B205B2" w:rsidP="00B205B2">
      <w:pPr>
        <w:ind w:left="2124" w:firstLine="708"/>
        <w:rPr>
          <w:rFonts w:ascii="Arial" w:hAnsi="Arial" w:cs="Arial"/>
          <w:color w:val="000000"/>
        </w:rPr>
      </w:pPr>
      <w:r w:rsidRPr="001752F6">
        <w:rPr>
          <w:rFonts w:ascii="Arial" w:hAnsi="Arial" w:cs="Arial"/>
          <w:color w:val="000000"/>
        </w:rPr>
        <w:t>74</w:t>
      </w:r>
      <w:r w:rsidR="00AF00B9">
        <w:rPr>
          <w:rFonts w:ascii="Arial" w:hAnsi="Arial" w:cs="Arial"/>
          <w:color w:val="000000"/>
        </w:rPr>
        <w:t>1</w:t>
      </w:r>
      <w:r w:rsidRPr="001752F6">
        <w:rPr>
          <w:rFonts w:ascii="Arial" w:hAnsi="Arial" w:cs="Arial"/>
          <w:color w:val="000000"/>
        </w:rPr>
        <w:t xml:space="preserve"> 01 </w:t>
      </w:r>
      <w:r w:rsidR="00AF00B9">
        <w:rPr>
          <w:rFonts w:ascii="Arial" w:hAnsi="Arial" w:cs="Arial"/>
        </w:rPr>
        <w:t>Nový Jičín</w:t>
      </w:r>
    </w:p>
    <w:p w:rsidR="00B205B2" w:rsidRPr="001752F6" w:rsidRDefault="00B205B2" w:rsidP="00B205B2">
      <w:pPr>
        <w:ind w:left="2124" w:firstLine="708"/>
        <w:rPr>
          <w:rFonts w:ascii="Arial" w:hAnsi="Arial" w:cs="Arial"/>
        </w:rPr>
      </w:pPr>
      <w:r w:rsidRPr="001752F6">
        <w:rPr>
          <w:rFonts w:ascii="Arial" w:hAnsi="Arial" w:cs="Arial"/>
          <w:color w:val="000000"/>
        </w:rPr>
        <w:t xml:space="preserve">IČ: </w:t>
      </w:r>
      <w:r w:rsidR="00AF00B9" w:rsidRPr="00AF00B9">
        <w:rPr>
          <w:rFonts w:ascii="Arial" w:hAnsi="Arial" w:cs="Arial"/>
          <w:bCs/>
          <w:color w:val="000000"/>
        </w:rPr>
        <w:t>45214859</w:t>
      </w:r>
    </w:p>
    <w:p w:rsidR="00FD79BE" w:rsidRDefault="00FD79BE" w:rsidP="00FD79BE">
      <w:pPr>
        <w:ind w:left="2124" w:firstLine="708"/>
        <w:rPr>
          <w:rFonts w:ascii="Arial" w:hAnsi="Arial" w:cs="Arial"/>
          <w:b/>
        </w:rPr>
      </w:pPr>
    </w:p>
    <w:p w:rsidR="00E9613D" w:rsidRPr="00D628B9" w:rsidRDefault="00E9613D" w:rsidP="00E9613D">
      <w:pPr>
        <w:rPr>
          <w:rFonts w:ascii="Arial" w:hAnsi="Arial" w:cs="Arial"/>
        </w:rPr>
      </w:pPr>
      <w:r w:rsidRPr="00D628B9">
        <w:rPr>
          <w:rFonts w:ascii="Arial" w:hAnsi="Arial" w:cs="Arial"/>
        </w:rPr>
        <w:t>__________________________________________________________________________</w:t>
      </w:r>
      <w:r>
        <w:rPr>
          <w:rFonts w:ascii="Arial" w:hAnsi="Arial" w:cs="Arial"/>
        </w:rPr>
        <w:t>_______</w:t>
      </w:r>
    </w:p>
    <w:p w:rsidR="00E9613D" w:rsidRPr="00E9613D" w:rsidRDefault="00E9613D" w:rsidP="00E9613D"/>
    <w:p w:rsidR="00FD79BE" w:rsidRPr="006D53BA" w:rsidRDefault="00FD79BE" w:rsidP="00FD79BE">
      <w:pPr>
        <w:pStyle w:val="Nadpis2"/>
        <w:rPr>
          <w:rFonts w:ascii="Arial" w:hAnsi="Arial" w:cs="Arial"/>
          <w:sz w:val="20"/>
        </w:rPr>
      </w:pPr>
      <w:r w:rsidRPr="006D53BA">
        <w:rPr>
          <w:rFonts w:ascii="Arial" w:hAnsi="Arial" w:cs="Arial"/>
          <w:sz w:val="20"/>
        </w:rPr>
        <w:t xml:space="preserve">DOKUMENTACE </w:t>
      </w:r>
      <w:r w:rsidR="00AF00B9">
        <w:rPr>
          <w:rFonts w:ascii="Arial" w:hAnsi="Arial" w:cs="Arial"/>
          <w:sz w:val="20"/>
        </w:rPr>
        <w:t xml:space="preserve">PRO </w:t>
      </w:r>
      <w:r w:rsidR="00EC0AA1">
        <w:rPr>
          <w:rFonts w:ascii="Arial" w:hAnsi="Arial" w:cs="Arial"/>
          <w:sz w:val="20"/>
        </w:rPr>
        <w:t>OHLÁŠENÍ STAVBY</w:t>
      </w:r>
    </w:p>
    <w:p w:rsidR="00066D09" w:rsidRPr="006D53BA" w:rsidRDefault="00066D09" w:rsidP="00066D09">
      <w:pPr>
        <w:pStyle w:val="Nadpis2"/>
        <w:rPr>
          <w:rFonts w:ascii="Arial" w:hAnsi="Arial" w:cs="Arial"/>
          <w:sz w:val="20"/>
        </w:rPr>
      </w:pPr>
    </w:p>
    <w:p w:rsidR="00066D09" w:rsidRPr="006D53BA" w:rsidRDefault="00066D09" w:rsidP="00066D09">
      <w:pPr>
        <w:rPr>
          <w:rFonts w:ascii="Arial" w:hAnsi="Arial" w:cs="Arial"/>
        </w:rPr>
      </w:pPr>
    </w:p>
    <w:p w:rsidR="00C565A0" w:rsidRDefault="00C565A0" w:rsidP="00066D09">
      <w:pPr>
        <w:jc w:val="both"/>
        <w:rPr>
          <w:rFonts w:ascii="Arial" w:hAnsi="Arial" w:cs="Arial"/>
          <w:b/>
        </w:rPr>
      </w:pPr>
    </w:p>
    <w:p w:rsidR="00C565A0" w:rsidRDefault="00C565A0" w:rsidP="00066D09">
      <w:pPr>
        <w:jc w:val="both"/>
        <w:rPr>
          <w:rFonts w:ascii="Arial" w:hAnsi="Arial" w:cs="Arial"/>
          <w:b/>
        </w:rPr>
      </w:pPr>
    </w:p>
    <w:p w:rsidR="00C565A0" w:rsidRDefault="00C565A0" w:rsidP="00066D09">
      <w:pPr>
        <w:jc w:val="both"/>
        <w:rPr>
          <w:rFonts w:ascii="Arial" w:hAnsi="Arial" w:cs="Arial"/>
          <w:b/>
        </w:rPr>
      </w:pPr>
    </w:p>
    <w:p w:rsidR="00C565A0" w:rsidRDefault="00C565A0" w:rsidP="00066D09">
      <w:pPr>
        <w:jc w:val="both"/>
        <w:rPr>
          <w:rFonts w:ascii="Arial" w:hAnsi="Arial" w:cs="Arial"/>
          <w:b/>
        </w:rPr>
      </w:pPr>
    </w:p>
    <w:p w:rsidR="00C565A0" w:rsidRDefault="00C565A0" w:rsidP="00066D09">
      <w:pPr>
        <w:jc w:val="both"/>
        <w:rPr>
          <w:rFonts w:ascii="Arial" w:hAnsi="Arial" w:cs="Arial"/>
          <w:b/>
        </w:rPr>
      </w:pPr>
    </w:p>
    <w:p w:rsidR="00C565A0" w:rsidRDefault="00C565A0" w:rsidP="00066D09">
      <w:pPr>
        <w:jc w:val="both"/>
        <w:rPr>
          <w:rFonts w:ascii="Arial" w:hAnsi="Arial" w:cs="Arial"/>
          <w:b/>
        </w:rPr>
      </w:pPr>
    </w:p>
    <w:p w:rsidR="00066D09" w:rsidRPr="00C565A0" w:rsidRDefault="00C565A0" w:rsidP="00066D09">
      <w:pPr>
        <w:jc w:val="both"/>
        <w:rPr>
          <w:rFonts w:ascii="Arial" w:hAnsi="Arial" w:cs="Arial"/>
          <w:b/>
          <w:sz w:val="24"/>
        </w:rPr>
      </w:pPr>
      <w:r w:rsidRPr="00C565A0">
        <w:rPr>
          <w:rFonts w:ascii="Arial" w:hAnsi="Arial" w:cs="Arial"/>
          <w:b/>
          <w:sz w:val="24"/>
        </w:rPr>
        <w:t>D</w:t>
      </w:r>
      <w:r w:rsidR="00066D09" w:rsidRPr="00C565A0">
        <w:rPr>
          <w:rFonts w:ascii="Arial" w:hAnsi="Arial" w:cs="Arial"/>
          <w:b/>
          <w:sz w:val="24"/>
        </w:rPr>
        <w:t>.</w:t>
      </w:r>
      <w:r w:rsidRPr="00C565A0">
        <w:rPr>
          <w:rFonts w:ascii="Arial" w:hAnsi="Arial" w:cs="Arial"/>
          <w:b/>
          <w:sz w:val="24"/>
        </w:rPr>
        <w:t>1.3</w:t>
      </w:r>
      <w:r w:rsidR="00066D09" w:rsidRPr="00C565A0">
        <w:rPr>
          <w:rFonts w:ascii="Arial" w:hAnsi="Arial" w:cs="Arial"/>
          <w:b/>
          <w:sz w:val="24"/>
        </w:rPr>
        <w:t xml:space="preserve"> </w:t>
      </w:r>
      <w:r w:rsidR="005D6DD1" w:rsidRPr="00C565A0">
        <w:rPr>
          <w:rFonts w:ascii="Arial" w:hAnsi="Arial" w:cs="Arial"/>
          <w:b/>
          <w:sz w:val="24"/>
        </w:rPr>
        <w:tab/>
      </w:r>
      <w:r w:rsidRPr="00C565A0">
        <w:rPr>
          <w:rFonts w:ascii="Arial" w:hAnsi="Arial" w:cs="Arial"/>
          <w:b/>
          <w:sz w:val="24"/>
        </w:rPr>
        <w:t>POŽÁRNĚ BEZPEČNOSTNÍ ŘEŠENÍ</w:t>
      </w:r>
    </w:p>
    <w:p w:rsidR="00066D09" w:rsidRDefault="00066D09" w:rsidP="00066D09">
      <w:pPr>
        <w:rPr>
          <w:rFonts w:ascii="Arial" w:hAnsi="Arial" w:cs="Arial"/>
          <w:b/>
          <w:bCs/>
          <w:u w:val="single"/>
        </w:rPr>
      </w:pPr>
    </w:p>
    <w:p w:rsidR="00066D09" w:rsidRDefault="00066D09" w:rsidP="00066D09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:rsidR="00E1628F" w:rsidRDefault="00E1628F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:rsidR="00A2643A" w:rsidRDefault="00A2643A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:rsidR="00EC0AA1" w:rsidRDefault="00EC0AA1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:rsidR="00C565A0" w:rsidRDefault="00C565A0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:rsidR="00A2643A" w:rsidRDefault="00A2643A" w:rsidP="00E1628F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0"/>
        <w:gridCol w:w="974"/>
      </w:tblGrid>
      <w:tr w:rsidR="00AF7173" w:rsidRPr="00E203B4" w:rsidTr="0001513E">
        <w:trPr>
          <w:cantSplit/>
        </w:trPr>
        <w:tc>
          <w:tcPr>
            <w:tcW w:w="61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1768" w:rsidRDefault="00EC0AA1" w:rsidP="009D253D">
            <w:pPr>
              <w:ind w:firstLine="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Oprava tělocvičen a jejich zázemí ZŠ Jubilejní</w:t>
            </w:r>
          </w:p>
          <w:p w:rsidR="00EC0AA1" w:rsidRPr="009D253D" w:rsidRDefault="00EC0AA1" w:rsidP="009D253D">
            <w:pPr>
              <w:ind w:firstLine="3"/>
              <w:rPr>
                <w:rFonts w:ascii="Arial" w:hAnsi="Arial"/>
                <w:b/>
              </w:rPr>
            </w:pPr>
            <w:r>
              <w:rPr>
                <w:rFonts w:ascii="Arial" w:hAnsi="Arial" w:cs="Arial"/>
                <w:color w:val="000000"/>
              </w:rPr>
              <w:t>Jubilejní 484/3, Nový Jičín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F7173" w:rsidRPr="00E203B4" w:rsidRDefault="00AF7173" w:rsidP="0001513E">
            <w:pPr>
              <w:rPr>
                <w:rFonts w:ascii="Arial" w:hAnsi="Arial"/>
                <w:sz w:val="16"/>
                <w:szCs w:val="16"/>
              </w:rPr>
            </w:pPr>
            <w:r w:rsidRPr="00E203B4">
              <w:rPr>
                <w:rFonts w:ascii="Arial" w:hAnsi="Arial"/>
                <w:sz w:val="16"/>
                <w:szCs w:val="16"/>
              </w:rPr>
              <w:t>Tel.     556 749 288</w:t>
            </w:r>
          </w:p>
          <w:p w:rsidR="00AF7173" w:rsidRPr="00E203B4" w:rsidRDefault="00AF7173" w:rsidP="0001513E">
            <w:pPr>
              <w:rPr>
                <w:rFonts w:ascii="Arial" w:hAnsi="Arial"/>
              </w:rPr>
            </w:pPr>
            <w:r w:rsidRPr="00E203B4">
              <w:rPr>
                <w:rFonts w:ascii="Arial" w:hAnsi="Arial"/>
                <w:sz w:val="16"/>
                <w:szCs w:val="16"/>
              </w:rPr>
              <w:t xml:space="preserve">GSM   731 450 100 </w:t>
            </w:r>
            <w:hyperlink r:id="rId13" w:history="1">
              <w:r w:rsidRPr="00E203B4">
                <w:rPr>
                  <w:rStyle w:val="Hypertextovodkaz"/>
                  <w:rFonts w:ascii="Arial" w:hAnsi="Arial"/>
                  <w:sz w:val="16"/>
                  <w:szCs w:val="16"/>
                </w:rPr>
                <w:t>www.kudelka.cz</w:t>
              </w:r>
            </w:hyperlink>
          </w:p>
        </w:tc>
        <w:tc>
          <w:tcPr>
            <w:tcW w:w="1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F7173" w:rsidRPr="00E203B4" w:rsidRDefault="00AF7173" w:rsidP="0001513E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7173" w:rsidRPr="00E203B4" w:rsidRDefault="007F4180" w:rsidP="0001513E">
            <w:pPr>
              <w:pStyle w:val="Nadpis3"/>
              <w:rPr>
                <w:b w:val="0"/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563880" cy="1066800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628F" w:rsidRPr="00E203B4" w:rsidTr="0001513E">
        <w:trPr>
          <w:cantSplit/>
          <w:trHeight w:val="270"/>
        </w:trPr>
        <w:tc>
          <w:tcPr>
            <w:tcW w:w="1346" w:type="dxa"/>
          </w:tcPr>
          <w:p w:rsidR="00E1628F" w:rsidRPr="00E203B4" w:rsidRDefault="00E1628F" w:rsidP="0001513E">
            <w:pPr>
              <w:rPr>
                <w:rFonts w:ascii="Arial" w:hAnsi="Arial"/>
              </w:rPr>
            </w:pPr>
            <w:r w:rsidRPr="00E203B4">
              <w:rPr>
                <w:rFonts w:ascii="Arial" w:hAnsi="Arial"/>
              </w:rPr>
              <w:t>INVESTOR</w:t>
            </w:r>
          </w:p>
        </w:tc>
        <w:tc>
          <w:tcPr>
            <w:tcW w:w="4820" w:type="dxa"/>
          </w:tcPr>
          <w:p w:rsidR="00E1628F" w:rsidRPr="00FD79BE" w:rsidRDefault="00EC0AA1" w:rsidP="00B32FDA">
            <w:pPr>
              <w:rPr>
                <w:rFonts w:ascii="Arial" w:hAnsi="Arial"/>
              </w:rPr>
            </w:pPr>
            <w:r w:rsidRPr="00AF00B9">
              <w:rPr>
                <w:rFonts w:ascii="Arial" w:hAnsi="Arial" w:cs="Arial"/>
                <w:bCs/>
                <w:color w:val="000000"/>
              </w:rPr>
              <w:t>Základní škola a Mateřská škola Nový Jičín, Jubilejní 3, příspěvková organizace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:rsidR="00E1628F" w:rsidRPr="00E203B4" w:rsidRDefault="00E1628F" w:rsidP="0001513E">
            <w:pPr>
              <w:pStyle w:val="Nadpis1"/>
              <w:tabs>
                <w:tab w:val="right" w:pos="1347"/>
              </w:tabs>
              <w:jc w:val="left"/>
              <w:rPr>
                <w:rFonts w:ascii="Arial" w:hAnsi="Arial"/>
                <w:b w:val="0"/>
                <w:sz w:val="20"/>
              </w:rPr>
            </w:pPr>
            <w:r w:rsidRPr="00E203B4">
              <w:rPr>
                <w:rFonts w:ascii="Arial" w:hAnsi="Arial"/>
                <w:b w:val="0"/>
                <w:sz w:val="20"/>
              </w:rPr>
              <w:t xml:space="preserve">     </w:t>
            </w:r>
            <w:r>
              <w:rPr>
                <w:rFonts w:ascii="Arial" w:hAnsi="Arial"/>
                <w:b w:val="0"/>
                <w:sz w:val="20"/>
              </w:rPr>
              <w:t xml:space="preserve"> </w:t>
            </w:r>
            <w:r w:rsidRPr="00E203B4">
              <w:rPr>
                <w:rFonts w:ascii="Arial" w:hAnsi="Arial"/>
                <w:b w:val="0"/>
                <w:sz w:val="20"/>
              </w:rPr>
              <w:t xml:space="preserve"> 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</w:tr>
      <w:tr w:rsidR="00E1628F" w:rsidRPr="00E203B4" w:rsidTr="0001513E">
        <w:trPr>
          <w:cantSplit/>
          <w:trHeight w:val="270"/>
        </w:trPr>
        <w:tc>
          <w:tcPr>
            <w:tcW w:w="1346" w:type="dxa"/>
            <w:vMerge w:val="restart"/>
          </w:tcPr>
          <w:p w:rsidR="00E1628F" w:rsidRPr="00E203B4" w:rsidRDefault="00E1628F" w:rsidP="0001513E">
            <w:pPr>
              <w:rPr>
                <w:rFonts w:ascii="Arial" w:hAnsi="Arial"/>
              </w:rPr>
            </w:pPr>
            <w:r w:rsidRPr="00E203B4">
              <w:rPr>
                <w:rFonts w:ascii="Arial" w:hAnsi="Arial"/>
              </w:rPr>
              <w:t>PROJEKT</w:t>
            </w:r>
          </w:p>
        </w:tc>
        <w:tc>
          <w:tcPr>
            <w:tcW w:w="4820" w:type="dxa"/>
            <w:vMerge w:val="restart"/>
          </w:tcPr>
          <w:p w:rsidR="00E1628F" w:rsidRPr="00E203B4" w:rsidRDefault="006A09C8" w:rsidP="0001513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Kudělka s.r.o.</w:t>
            </w:r>
            <w:r w:rsidRPr="003F5EF8">
              <w:rPr>
                <w:rFonts w:ascii="Arial" w:hAnsi="Arial"/>
              </w:rPr>
              <w:t xml:space="preserve">  </w:t>
            </w:r>
            <w:r>
              <w:rPr>
                <w:rFonts w:ascii="Arial" w:hAnsi="Arial"/>
              </w:rPr>
              <w:t xml:space="preserve">                   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smartTag w:uri="urn:schemas-microsoft-com:office:smarttags" w:element="PersonName">
              <w:smartTagPr>
                <w:attr w:name="ProductID" w:val="Arch. Tomáš Kudělka"/>
              </w:smartTagPr>
              <w:r w:rsidRPr="003F5EF8">
                <w:rPr>
                  <w:rFonts w:ascii="Arial" w:hAnsi="Arial"/>
                </w:rPr>
                <w:t>Arch. Tomáš Kudělka</w:t>
              </w:r>
            </w:smartTag>
            <w:r w:rsidRPr="003F5EF8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E1628F" w:rsidRPr="00E203B4" w:rsidRDefault="006E02A9" w:rsidP="00EC0AA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</w:t>
            </w:r>
            <w:r w:rsidR="00EC0AA1">
              <w:rPr>
                <w:rFonts w:ascii="Arial" w:hAnsi="Arial"/>
              </w:rPr>
              <w:t>03</w:t>
            </w:r>
            <w:r w:rsidR="00E1628F" w:rsidRPr="00E203B4">
              <w:rPr>
                <w:rFonts w:ascii="Arial" w:hAnsi="Arial"/>
              </w:rPr>
              <w:t>-20</w:t>
            </w:r>
            <w:r w:rsidR="00E1628F">
              <w:rPr>
                <w:rFonts w:ascii="Arial" w:hAnsi="Arial"/>
              </w:rPr>
              <w:t>1</w:t>
            </w:r>
            <w:r w:rsidR="00EC0AA1">
              <w:rPr>
                <w:rFonts w:ascii="Arial" w:hAnsi="Arial"/>
              </w:rPr>
              <w:t>8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</w:tr>
      <w:tr w:rsidR="00E1628F" w:rsidRPr="00E203B4" w:rsidTr="0001513E">
        <w:trPr>
          <w:cantSplit/>
          <w:trHeight w:val="270"/>
        </w:trPr>
        <w:tc>
          <w:tcPr>
            <w:tcW w:w="1346" w:type="dxa"/>
            <w:vMerge/>
          </w:tcPr>
          <w:p w:rsidR="00E1628F" w:rsidRPr="00E203B4" w:rsidRDefault="00E1628F" w:rsidP="0001513E">
            <w:pPr>
              <w:rPr>
                <w:rFonts w:ascii="Arial" w:hAnsi="Arial"/>
                <w:b/>
              </w:rPr>
            </w:pPr>
          </w:p>
        </w:tc>
        <w:tc>
          <w:tcPr>
            <w:tcW w:w="4820" w:type="dxa"/>
            <w:vMerge/>
          </w:tcPr>
          <w:p w:rsidR="00E1628F" w:rsidRPr="00E203B4" w:rsidRDefault="00E1628F" w:rsidP="0001513E">
            <w:pPr>
              <w:rPr>
                <w:rFonts w:ascii="Arial" w:hAnsi="Arial"/>
                <w:b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628F" w:rsidRPr="00E203B4" w:rsidRDefault="00E1628F" w:rsidP="0001513E">
            <w:pPr>
              <w:jc w:val="center"/>
              <w:rPr>
                <w:rFonts w:ascii="Arial" w:hAnsi="Arial"/>
              </w:rPr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</w:tr>
      <w:tr w:rsidR="00E1628F" w:rsidRPr="00E203B4" w:rsidTr="0001513E">
        <w:trPr>
          <w:cantSplit/>
          <w:trHeight w:val="270"/>
        </w:trPr>
        <w:tc>
          <w:tcPr>
            <w:tcW w:w="1346" w:type="dxa"/>
          </w:tcPr>
          <w:p w:rsidR="00E1628F" w:rsidRPr="00E203B4" w:rsidRDefault="00E1628F" w:rsidP="0001513E">
            <w:pPr>
              <w:rPr>
                <w:rFonts w:ascii="Arial" w:hAnsi="Arial"/>
              </w:rPr>
            </w:pPr>
            <w:r w:rsidRPr="00E203B4">
              <w:rPr>
                <w:rFonts w:ascii="Arial" w:hAnsi="Arial"/>
              </w:rPr>
              <w:t>OBSAH</w:t>
            </w:r>
          </w:p>
        </w:tc>
        <w:tc>
          <w:tcPr>
            <w:tcW w:w="4820" w:type="dxa"/>
          </w:tcPr>
          <w:p w:rsidR="00E1628F" w:rsidRPr="00C565A0" w:rsidRDefault="00C565A0" w:rsidP="0001513E">
            <w:pPr>
              <w:pStyle w:val="Nadpis3"/>
              <w:jc w:val="left"/>
              <w:rPr>
                <w:sz w:val="20"/>
              </w:rPr>
            </w:pPr>
            <w:r w:rsidRPr="00C565A0">
              <w:rPr>
                <w:rFonts w:cs="Arial"/>
                <w:sz w:val="20"/>
              </w:rPr>
              <w:t>POŽÁRNĚ BEZPEČNOSTNÍ ŘEŠENÍ</w:t>
            </w:r>
          </w:p>
        </w:tc>
        <w:tc>
          <w:tcPr>
            <w:tcW w:w="992" w:type="dxa"/>
          </w:tcPr>
          <w:p w:rsidR="00E1628F" w:rsidRPr="003F5EF8" w:rsidRDefault="00E1628F" w:rsidP="0001513E">
            <w:pPr>
              <w:pStyle w:val="Nadpis3"/>
              <w:jc w:val="left"/>
              <w:rPr>
                <w:b w:val="0"/>
              </w:rPr>
            </w:pPr>
          </w:p>
        </w:tc>
        <w:tc>
          <w:tcPr>
            <w:tcW w:w="568" w:type="dxa"/>
          </w:tcPr>
          <w:p w:rsidR="00E1628F" w:rsidRPr="00455B80" w:rsidRDefault="00E1628F" w:rsidP="00C565A0">
            <w:pPr>
              <w:pStyle w:val="Nadpis3"/>
            </w:pPr>
            <w:r>
              <w:t xml:space="preserve">    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  <w:tc>
          <w:tcPr>
            <w:tcW w:w="97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1628F" w:rsidRPr="00E203B4" w:rsidRDefault="00E1628F" w:rsidP="0001513E">
            <w:pPr>
              <w:pStyle w:val="Nadpis3"/>
              <w:rPr>
                <w:b w:val="0"/>
                <w:sz w:val="20"/>
              </w:rPr>
            </w:pPr>
          </w:p>
        </w:tc>
      </w:tr>
    </w:tbl>
    <w:p w:rsidR="00CF6F05" w:rsidRDefault="00CF6F05" w:rsidP="00066D09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:rsidR="00CF6F05" w:rsidRPr="00D628B9" w:rsidRDefault="00CF6F05" w:rsidP="00CF6F05">
      <w:pPr>
        <w:rPr>
          <w:rFonts w:ascii="Arial" w:hAnsi="Arial" w:cs="Arial"/>
        </w:rPr>
        <w:sectPr w:rsidR="00CF6F05" w:rsidRPr="00D628B9" w:rsidSect="001057BA">
          <w:type w:val="continuous"/>
          <w:pgSz w:w="11906" w:h="16838"/>
          <w:pgMar w:top="1417" w:right="1417" w:bottom="1417" w:left="1417" w:header="708" w:footer="708" w:gutter="0"/>
          <w:cols w:space="710"/>
          <w:docGrid w:linePitch="360"/>
        </w:sectPr>
      </w:pPr>
    </w:p>
    <w:p w:rsidR="00066D09" w:rsidRPr="00E12C15" w:rsidRDefault="00066D09" w:rsidP="00066D09">
      <w:pPr>
        <w:shd w:val="clear" w:color="auto" w:fill="FFFFFF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  <w:spacing w:val="1"/>
        </w:rPr>
        <w:lastRenderedPageBreak/>
        <w:t>1</w:t>
      </w:r>
      <w:r w:rsidR="00BB4C63">
        <w:rPr>
          <w:rFonts w:ascii="Arial" w:hAnsi="Arial" w:cs="Arial"/>
          <w:b/>
          <w:color w:val="000000"/>
          <w:spacing w:val="1"/>
        </w:rPr>
        <w:t>.</w:t>
      </w:r>
      <w:r>
        <w:rPr>
          <w:rFonts w:ascii="Arial" w:hAnsi="Arial" w:cs="Arial"/>
          <w:b/>
          <w:color w:val="000000"/>
          <w:spacing w:val="1"/>
        </w:rPr>
        <w:tab/>
      </w:r>
      <w:r w:rsidR="00C73B55">
        <w:rPr>
          <w:rFonts w:ascii="Arial" w:hAnsi="Arial" w:cs="Arial"/>
          <w:b/>
          <w:color w:val="000000"/>
          <w:spacing w:val="1"/>
        </w:rPr>
        <w:t>Úvod</w:t>
      </w:r>
    </w:p>
    <w:p w:rsidR="00066D09" w:rsidRDefault="00066D09" w:rsidP="00E8314E">
      <w:pPr>
        <w:jc w:val="both"/>
        <w:rPr>
          <w:rFonts w:ascii="Arial" w:hAnsi="Arial" w:cs="Arial"/>
          <w:b/>
        </w:rPr>
      </w:pPr>
    </w:p>
    <w:p w:rsidR="00C73B55" w:rsidRPr="00214E64" w:rsidRDefault="00046B52" w:rsidP="00320516">
      <w:pPr>
        <w:pStyle w:val="Textnormln"/>
        <w:spacing w:before="0"/>
        <w:rPr>
          <w:rFonts w:ascii="Arial" w:hAnsi="Arial" w:cs="Arial"/>
          <w:sz w:val="20"/>
        </w:rPr>
      </w:pPr>
      <w:r w:rsidRPr="00214E64">
        <w:rPr>
          <w:rFonts w:ascii="Arial" w:hAnsi="Arial" w:cs="Arial"/>
          <w:sz w:val="20"/>
        </w:rPr>
        <w:t xml:space="preserve">Předmětem </w:t>
      </w:r>
      <w:r w:rsidR="00BB4C63" w:rsidRPr="00214E64">
        <w:rPr>
          <w:rFonts w:ascii="Arial" w:hAnsi="Arial" w:cs="Arial"/>
          <w:sz w:val="20"/>
        </w:rPr>
        <w:t xml:space="preserve">požárně bezpečnostního řešení </w:t>
      </w:r>
      <w:r w:rsidR="00F551D9" w:rsidRPr="00214E64">
        <w:rPr>
          <w:rFonts w:ascii="Arial" w:hAnsi="Arial" w:cs="Arial"/>
          <w:sz w:val="20"/>
        </w:rPr>
        <w:t xml:space="preserve">je </w:t>
      </w:r>
      <w:r w:rsidR="00ED5026">
        <w:rPr>
          <w:rFonts w:ascii="Arial" w:hAnsi="Arial" w:cs="Arial"/>
          <w:sz w:val="20"/>
        </w:rPr>
        <w:t xml:space="preserve">oprava tělocvičen a jejich zázemí v Základní škole Jubilejní, která </w:t>
      </w:r>
      <w:r w:rsidR="006760F1" w:rsidRPr="00214E64">
        <w:rPr>
          <w:rFonts w:ascii="Arial" w:hAnsi="Arial" w:cs="Arial"/>
          <w:sz w:val="20"/>
        </w:rPr>
        <w:t>se nachází</w:t>
      </w:r>
      <w:r w:rsidR="00ED5026">
        <w:rPr>
          <w:rFonts w:ascii="Arial" w:hAnsi="Arial" w:cs="Arial"/>
          <w:sz w:val="20"/>
        </w:rPr>
        <w:t xml:space="preserve"> </w:t>
      </w:r>
      <w:r w:rsidRPr="00214E64">
        <w:rPr>
          <w:rFonts w:ascii="Arial" w:hAnsi="Arial" w:cs="Arial"/>
          <w:sz w:val="20"/>
        </w:rPr>
        <w:t>na</w:t>
      </w:r>
      <w:r w:rsidR="00ED5026">
        <w:rPr>
          <w:rFonts w:ascii="Arial" w:hAnsi="Arial" w:cs="Arial"/>
          <w:sz w:val="20"/>
        </w:rPr>
        <w:t xml:space="preserve"> ul. Jubilejní 484/3,</w:t>
      </w:r>
      <w:r w:rsidRPr="00214E64">
        <w:rPr>
          <w:rFonts w:ascii="Arial" w:hAnsi="Arial" w:cs="Arial"/>
          <w:sz w:val="20"/>
        </w:rPr>
        <w:t xml:space="preserve"> parcele </w:t>
      </w:r>
      <w:r w:rsidR="00320516" w:rsidRPr="00214E64">
        <w:rPr>
          <w:rFonts w:ascii="Arial" w:hAnsi="Arial" w:cs="Arial"/>
          <w:sz w:val="20"/>
        </w:rPr>
        <w:t xml:space="preserve">č. </w:t>
      </w:r>
      <w:r w:rsidR="00ED5026">
        <w:rPr>
          <w:rFonts w:ascii="Arial" w:hAnsi="Arial" w:cs="Arial"/>
          <w:sz w:val="20"/>
        </w:rPr>
        <w:t>1427</w:t>
      </w:r>
      <w:r w:rsidR="001A3D48" w:rsidRPr="00214E64">
        <w:rPr>
          <w:rFonts w:ascii="Arial" w:hAnsi="Arial" w:cs="Arial"/>
          <w:sz w:val="20"/>
        </w:rPr>
        <w:t xml:space="preserve">, katastrální území </w:t>
      </w:r>
      <w:r w:rsidR="00ED5026">
        <w:rPr>
          <w:rFonts w:ascii="Arial" w:hAnsi="Arial" w:cs="Arial"/>
          <w:sz w:val="20"/>
        </w:rPr>
        <w:t xml:space="preserve">Nový Jičín </w:t>
      </w:r>
      <w:r w:rsidR="00E40950">
        <w:rPr>
          <w:rFonts w:ascii="Arial" w:hAnsi="Arial" w:cs="Arial"/>
          <w:sz w:val="20"/>
        </w:rPr>
        <w:t>–</w:t>
      </w:r>
      <w:r w:rsidR="00ED5026">
        <w:rPr>
          <w:rFonts w:ascii="Arial" w:hAnsi="Arial" w:cs="Arial"/>
          <w:sz w:val="20"/>
        </w:rPr>
        <w:t xml:space="preserve"> </w:t>
      </w:r>
      <w:r w:rsidR="00E40950">
        <w:rPr>
          <w:rFonts w:ascii="Arial" w:hAnsi="Arial" w:cs="Arial"/>
          <w:sz w:val="20"/>
        </w:rPr>
        <w:t>Dolní Předměstí</w:t>
      </w:r>
      <w:r w:rsidR="006760F1" w:rsidRPr="00214E64">
        <w:rPr>
          <w:rFonts w:ascii="Arial" w:hAnsi="Arial" w:cs="Arial"/>
          <w:sz w:val="20"/>
        </w:rPr>
        <w:t xml:space="preserve">. </w:t>
      </w:r>
      <w:r w:rsidR="00E40950">
        <w:rPr>
          <w:rFonts w:ascii="Arial" w:hAnsi="Arial" w:cs="Arial"/>
          <w:sz w:val="20"/>
        </w:rPr>
        <w:t>Stavební úpravy jsou</w:t>
      </w:r>
      <w:r w:rsidR="00567650" w:rsidRPr="00214E64">
        <w:rPr>
          <w:rFonts w:ascii="Arial" w:hAnsi="Arial" w:cs="Arial"/>
          <w:sz w:val="20"/>
        </w:rPr>
        <w:t xml:space="preserve"> </w:t>
      </w:r>
      <w:r w:rsidR="00C73B55" w:rsidRPr="00214E64">
        <w:rPr>
          <w:rFonts w:ascii="Arial" w:hAnsi="Arial" w:cs="Arial"/>
          <w:sz w:val="20"/>
        </w:rPr>
        <w:t xml:space="preserve">po stránce požární bezpečnosti </w:t>
      </w:r>
      <w:r w:rsidR="00320516" w:rsidRPr="00214E64">
        <w:rPr>
          <w:rFonts w:ascii="Arial" w:hAnsi="Arial" w:cs="Arial"/>
          <w:sz w:val="20"/>
        </w:rPr>
        <w:t>řešen</w:t>
      </w:r>
      <w:r w:rsidR="00E40950">
        <w:rPr>
          <w:rFonts w:ascii="Arial" w:hAnsi="Arial" w:cs="Arial"/>
          <w:sz w:val="20"/>
        </w:rPr>
        <w:t>y</w:t>
      </w:r>
      <w:r w:rsidR="00C73B55" w:rsidRPr="00214E64">
        <w:rPr>
          <w:rFonts w:ascii="Arial" w:hAnsi="Arial" w:cs="Arial"/>
          <w:sz w:val="20"/>
        </w:rPr>
        <w:t xml:space="preserve"> v souladu s požadavky zákona č. 183/2006 Sb., o územním plánování a stavebním řádu (stavební zákon), vyhlášky č. 23/2008 Sb., o technických podmínkách požární ochrany staveb, ve znění vyhlášky</w:t>
      </w:r>
      <w:r w:rsidR="00543593" w:rsidRPr="00214E64">
        <w:rPr>
          <w:rFonts w:ascii="Arial" w:hAnsi="Arial" w:cs="Arial"/>
          <w:sz w:val="20"/>
        </w:rPr>
        <w:t xml:space="preserve"> č.</w:t>
      </w:r>
      <w:r w:rsidR="00C73B55" w:rsidRPr="00214E64">
        <w:rPr>
          <w:rFonts w:ascii="Arial" w:hAnsi="Arial" w:cs="Arial"/>
          <w:sz w:val="20"/>
        </w:rPr>
        <w:t xml:space="preserve"> 268/2011 Sb.</w:t>
      </w:r>
      <w:r w:rsidR="00C73B55" w:rsidRPr="00214E64">
        <w:rPr>
          <w:rFonts w:ascii="Times New Roman" w:hAnsi="Times New Roman"/>
          <w:sz w:val="20"/>
        </w:rPr>
        <w:t xml:space="preserve"> </w:t>
      </w:r>
      <w:r w:rsidR="00C73B55" w:rsidRPr="00214E64">
        <w:rPr>
          <w:rFonts w:ascii="Arial" w:hAnsi="Arial" w:cs="Arial"/>
          <w:sz w:val="20"/>
        </w:rPr>
        <w:t>a zákona č. 133/1985 Sb., o požární ochraně, ve znění pozdějších předpisů a vyhlášky č. 246/2001 Sb., o stanovení podmínek požární bezpečnosti a výkonu s</w:t>
      </w:r>
      <w:r w:rsidR="00C65F93" w:rsidRPr="00214E64">
        <w:rPr>
          <w:rFonts w:ascii="Arial" w:hAnsi="Arial" w:cs="Arial"/>
          <w:sz w:val="20"/>
        </w:rPr>
        <w:t xml:space="preserve">tátního požárního dozoru, ve znění vyhlášky </w:t>
      </w:r>
      <w:r w:rsidR="00543593" w:rsidRPr="00214E64">
        <w:rPr>
          <w:rFonts w:ascii="Arial" w:hAnsi="Arial" w:cs="Arial"/>
          <w:sz w:val="20"/>
        </w:rPr>
        <w:t xml:space="preserve">č. </w:t>
      </w:r>
      <w:r w:rsidR="00C65F93" w:rsidRPr="00214E64">
        <w:rPr>
          <w:rFonts w:ascii="Arial" w:hAnsi="Arial" w:cs="Arial"/>
          <w:sz w:val="20"/>
        </w:rPr>
        <w:t>221/2014 Sb.</w:t>
      </w:r>
    </w:p>
    <w:p w:rsidR="00C45269" w:rsidRDefault="00C45269" w:rsidP="00320516">
      <w:pPr>
        <w:tabs>
          <w:tab w:val="left" w:pos="4111"/>
        </w:tabs>
        <w:jc w:val="both"/>
        <w:rPr>
          <w:rFonts w:ascii="Arial" w:hAnsi="Arial" w:cs="Arial"/>
        </w:rPr>
      </w:pPr>
    </w:p>
    <w:p w:rsidR="00F31CB7" w:rsidRPr="00E12C15" w:rsidRDefault="00F31CB7" w:rsidP="00F31CB7">
      <w:pPr>
        <w:shd w:val="clear" w:color="auto" w:fill="FFFFFF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  <w:spacing w:val="1"/>
        </w:rPr>
        <w:t>2</w:t>
      </w:r>
      <w:r w:rsidR="00BB4C63">
        <w:rPr>
          <w:rFonts w:ascii="Arial" w:hAnsi="Arial" w:cs="Arial"/>
          <w:b/>
          <w:color w:val="000000"/>
          <w:spacing w:val="1"/>
        </w:rPr>
        <w:t>.</w:t>
      </w:r>
      <w:r w:rsidRPr="00E12C15">
        <w:rPr>
          <w:rFonts w:ascii="Arial" w:hAnsi="Arial" w:cs="Arial"/>
          <w:b/>
          <w:color w:val="000000"/>
          <w:spacing w:val="1"/>
        </w:rPr>
        <w:t xml:space="preserve"> </w:t>
      </w:r>
      <w:r>
        <w:rPr>
          <w:rFonts w:ascii="Arial" w:hAnsi="Arial" w:cs="Arial"/>
          <w:b/>
          <w:color w:val="000000"/>
          <w:spacing w:val="1"/>
        </w:rPr>
        <w:tab/>
      </w:r>
      <w:r w:rsidR="00BB4C63">
        <w:rPr>
          <w:rFonts w:ascii="Arial" w:hAnsi="Arial" w:cs="Arial"/>
          <w:b/>
          <w:color w:val="000000"/>
          <w:spacing w:val="1"/>
        </w:rPr>
        <w:t>Podklady použité pro zpracování</w:t>
      </w:r>
    </w:p>
    <w:p w:rsidR="00BB4C63" w:rsidRDefault="00BB4C63" w:rsidP="00320516">
      <w:pPr>
        <w:pStyle w:val="Textnormln"/>
        <w:spacing w:before="0"/>
        <w:rPr>
          <w:rFonts w:ascii="Arial" w:hAnsi="Arial" w:cs="Arial"/>
          <w:sz w:val="20"/>
        </w:rPr>
      </w:pPr>
    </w:p>
    <w:p w:rsidR="00BB4C63" w:rsidRDefault="00BB4C63" w:rsidP="00320516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 xml:space="preserve">ČSN 73 </w:t>
      </w:r>
      <w:r>
        <w:rPr>
          <w:rFonts w:ascii="Arial" w:hAnsi="Arial" w:cs="Arial"/>
          <w:sz w:val="20"/>
        </w:rPr>
        <w:t xml:space="preserve">0802 </w:t>
      </w:r>
      <w:r w:rsidRPr="00BB4C63">
        <w:rPr>
          <w:rFonts w:ascii="Arial" w:hAnsi="Arial" w:cs="Arial"/>
          <w:sz w:val="20"/>
        </w:rPr>
        <w:t>PBS: Nevýrobní</w:t>
      </w:r>
      <w:r>
        <w:rPr>
          <w:rFonts w:ascii="Arial" w:hAnsi="Arial" w:cs="Arial"/>
          <w:sz w:val="20"/>
        </w:rPr>
        <w:t xml:space="preserve"> objekty</w:t>
      </w:r>
    </w:p>
    <w:p w:rsidR="00BB4C63" w:rsidRPr="00BB4C63" w:rsidRDefault="00BB4C63" w:rsidP="00BB4C63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>ČSN 73 083</w:t>
      </w:r>
      <w:r w:rsidR="00E2463E">
        <w:rPr>
          <w:rFonts w:ascii="Arial" w:hAnsi="Arial" w:cs="Arial"/>
          <w:sz w:val="20"/>
        </w:rPr>
        <w:t>4</w:t>
      </w:r>
      <w:r w:rsidRPr="00BB4C63">
        <w:rPr>
          <w:rFonts w:ascii="Arial" w:hAnsi="Arial" w:cs="Arial"/>
          <w:sz w:val="20"/>
        </w:rPr>
        <w:t xml:space="preserve"> PBS: </w:t>
      </w:r>
      <w:r w:rsidR="00E2463E">
        <w:rPr>
          <w:rFonts w:ascii="Arial" w:hAnsi="Arial" w:cs="Arial"/>
          <w:sz w:val="20"/>
        </w:rPr>
        <w:t>Změny staveb</w:t>
      </w:r>
    </w:p>
    <w:p w:rsidR="00BB4C63" w:rsidRPr="00BB4C63" w:rsidRDefault="00BB4C63" w:rsidP="00320516">
      <w:pPr>
        <w:pStyle w:val="Textnormln"/>
        <w:spacing w:before="0"/>
        <w:rPr>
          <w:rFonts w:ascii="Arial" w:hAnsi="Arial" w:cs="Arial"/>
          <w:sz w:val="20"/>
        </w:rPr>
      </w:pPr>
    </w:p>
    <w:p w:rsidR="00BB4C63" w:rsidRPr="00BB4C63" w:rsidRDefault="00BB4C63" w:rsidP="00BB4C63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>Zákon č. 133/1985 Sb., o P</w:t>
      </w:r>
      <w:r>
        <w:rPr>
          <w:rFonts w:ascii="Arial" w:hAnsi="Arial" w:cs="Arial"/>
          <w:sz w:val="20"/>
        </w:rPr>
        <w:t>O, ve znění pozdějších předpisů</w:t>
      </w:r>
    </w:p>
    <w:p w:rsidR="00C65F93" w:rsidRPr="00BB4C63" w:rsidRDefault="00BB4C63" w:rsidP="00C65F93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 xml:space="preserve">Vyhláška č. 246/2001 Sb., </w:t>
      </w:r>
      <w:r>
        <w:rPr>
          <w:rFonts w:ascii="Arial" w:hAnsi="Arial" w:cs="Arial"/>
          <w:sz w:val="20"/>
        </w:rPr>
        <w:t>o požární prevenci</w:t>
      </w:r>
      <w:r w:rsidR="00C65F93">
        <w:rPr>
          <w:rFonts w:ascii="Arial" w:hAnsi="Arial" w:cs="Arial"/>
          <w:sz w:val="20"/>
        </w:rPr>
        <w:t>, ve znění pozdějších předpisů</w:t>
      </w:r>
    </w:p>
    <w:p w:rsidR="00BB4C63" w:rsidRPr="00BB4C63" w:rsidRDefault="00BB4C63" w:rsidP="00BB4C63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>Vyhláška č. 23/2008 Sb., o technických podmínkách požární ochrany stave</w:t>
      </w:r>
      <w:r>
        <w:rPr>
          <w:rFonts w:ascii="Arial" w:hAnsi="Arial" w:cs="Arial"/>
          <w:sz w:val="20"/>
        </w:rPr>
        <w:t>b, ve znění pozdějších předpisů</w:t>
      </w:r>
    </w:p>
    <w:p w:rsidR="00BB4C63" w:rsidRPr="00BB4C63" w:rsidRDefault="00BB4C63" w:rsidP="00BB4C63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>Zákon č. 183/2006 Sb., o úze</w:t>
      </w:r>
      <w:r>
        <w:rPr>
          <w:rFonts w:ascii="Arial" w:hAnsi="Arial" w:cs="Arial"/>
          <w:sz w:val="20"/>
        </w:rPr>
        <w:t>mním plánování a stavebním řádu</w:t>
      </w:r>
    </w:p>
    <w:p w:rsidR="00BB4C63" w:rsidRPr="00BB4C63" w:rsidRDefault="00BB4C63" w:rsidP="00BB4C63">
      <w:pPr>
        <w:pStyle w:val="Textnormln"/>
        <w:spacing w:before="0"/>
        <w:rPr>
          <w:rFonts w:ascii="Arial" w:hAnsi="Arial" w:cs="Arial"/>
          <w:sz w:val="20"/>
        </w:rPr>
      </w:pPr>
      <w:r w:rsidRPr="00BB4C63">
        <w:rPr>
          <w:rFonts w:ascii="Arial" w:hAnsi="Arial" w:cs="Arial"/>
          <w:sz w:val="20"/>
        </w:rPr>
        <w:t>Vyhláška č. 268/2009 Sb., o te</w:t>
      </w:r>
      <w:r>
        <w:rPr>
          <w:rFonts w:ascii="Arial" w:hAnsi="Arial" w:cs="Arial"/>
          <w:sz w:val="20"/>
        </w:rPr>
        <w:t>chnických požadavcích na stavby</w:t>
      </w:r>
    </w:p>
    <w:p w:rsidR="00584063" w:rsidRPr="00BB4C63" w:rsidRDefault="00BB4C63" w:rsidP="00BB4C63">
      <w:pPr>
        <w:tabs>
          <w:tab w:val="left" w:pos="4111"/>
        </w:tabs>
        <w:jc w:val="both"/>
        <w:rPr>
          <w:rFonts w:ascii="Arial" w:hAnsi="Arial" w:cs="Arial"/>
          <w:sz w:val="18"/>
        </w:rPr>
      </w:pPr>
      <w:r w:rsidRPr="00BB4C63">
        <w:rPr>
          <w:rFonts w:ascii="Arial" w:hAnsi="Arial" w:cs="Arial"/>
        </w:rPr>
        <w:t>Projektová dokumentace</w:t>
      </w:r>
      <w:r>
        <w:rPr>
          <w:rFonts w:ascii="Arial" w:hAnsi="Arial" w:cs="Arial"/>
        </w:rPr>
        <w:t xml:space="preserve"> – Ing. </w:t>
      </w:r>
      <w:r w:rsidR="00E40950">
        <w:rPr>
          <w:rFonts w:ascii="Arial" w:hAnsi="Arial" w:cs="Arial"/>
        </w:rPr>
        <w:t>Radek Petřkovský</w:t>
      </w:r>
      <w:r>
        <w:rPr>
          <w:rFonts w:ascii="Arial" w:hAnsi="Arial" w:cs="Arial"/>
        </w:rPr>
        <w:t xml:space="preserve">   </w:t>
      </w:r>
    </w:p>
    <w:p w:rsidR="00BB4C63" w:rsidRPr="00BB4C63" w:rsidRDefault="00BB4C63" w:rsidP="00320516">
      <w:pPr>
        <w:tabs>
          <w:tab w:val="left" w:pos="4111"/>
        </w:tabs>
        <w:jc w:val="both"/>
        <w:rPr>
          <w:rFonts w:ascii="Arial" w:hAnsi="Arial" w:cs="Arial"/>
        </w:rPr>
      </w:pPr>
    </w:p>
    <w:p w:rsidR="001B3166" w:rsidRPr="00D04C14" w:rsidRDefault="00BB4C63" w:rsidP="00D25B7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3.</w:t>
      </w:r>
      <w:r w:rsidR="001B3166" w:rsidRPr="00D04C14">
        <w:rPr>
          <w:rFonts w:ascii="Arial" w:hAnsi="Arial" w:cs="Arial"/>
          <w:b/>
        </w:rPr>
        <w:t xml:space="preserve"> </w:t>
      </w:r>
      <w:r w:rsidR="001B31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Popis stavby</w:t>
      </w:r>
      <w:r w:rsidR="00E40950">
        <w:rPr>
          <w:rFonts w:ascii="Arial" w:hAnsi="Arial" w:cs="Arial"/>
          <w:b/>
        </w:rPr>
        <w:t xml:space="preserve"> a navržených stavebních úprav</w:t>
      </w:r>
    </w:p>
    <w:p w:rsidR="00A51066" w:rsidRDefault="00A51066" w:rsidP="007A69D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40950" w:rsidRPr="00E40950" w:rsidRDefault="00E40950" w:rsidP="00E40950">
      <w:pPr>
        <w:spacing w:after="112"/>
        <w:jc w:val="both"/>
        <w:rPr>
          <w:rFonts w:ascii="Arial" w:hAnsi="Arial" w:cs="Arial"/>
          <w:szCs w:val="18"/>
        </w:rPr>
      </w:pPr>
      <w:r w:rsidRPr="00E40950">
        <w:rPr>
          <w:rFonts w:ascii="Arial" w:hAnsi="Arial" w:cs="Arial"/>
          <w:szCs w:val="18"/>
        </w:rPr>
        <w:t xml:space="preserve">Stavba </w:t>
      </w:r>
      <w:r>
        <w:rPr>
          <w:rFonts w:ascii="Arial" w:hAnsi="Arial" w:cs="Arial"/>
          <w:szCs w:val="18"/>
        </w:rPr>
        <w:t xml:space="preserve">ZŠ </w:t>
      </w:r>
      <w:r w:rsidRPr="00E40950">
        <w:rPr>
          <w:rFonts w:ascii="Arial" w:hAnsi="Arial" w:cs="Arial"/>
          <w:szCs w:val="18"/>
        </w:rPr>
        <w:t xml:space="preserve">je rozdělena na několik pavilonů, stavební úpravy se týkají pavilonu </w:t>
      </w:r>
      <w:r>
        <w:rPr>
          <w:rFonts w:ascii="Arial" w:hAnsi="Arial" w:cs="Arial"/>
          <w:szCs w:val="18"/>
        </w:rPr>
        <w:t>tělesné výchovy</w:t>
      </w:r>
      <w:r w:rsidRPr="00E40950">
        <w:rPr>
          <w:rFonts w:ascii="Arial" w:hAnsi="Arial" w:cs="Arial"/>
          <w:szCs w:val="18"/>
        </w:rPr>
        <w:t xml:space="preserve">. Pavilon TV </w:t>
      </w:r>
      <w:r>
        <w:rPr>
          <w:rFonts w:ascii="Arial" w:hAnsi="Arial" w:cs="Arial"/>
          <w:szCs w:val="18"/>
        </w:rPr>
        <w:t xml:space="preserve">tvoří tělocvičny s nářaďovnami, které budou </w:t>
      </w:r>
      <w:r w:rsidRPr="00E40950">
        <w:rPr>
          <w:rFonts w:ascii="Arial" w:hAnsi="Arial" w:cs="Arial"/>
          <w:szCs w:val="18"/>
        </w:rPr>
        <w:t>předm</w:t>
      </w:r>
      <w:r>
        <w:rPr>
          <w:rFonts w:ascii="Arial" w:hAnsi="Arial" w:cs="Arial"/>
          <w:szCs w:val="18"/>
        </w:rPr>
        <w:t xml:space="preserve">ět stavebních úprav v roce 2018 a </w:t>
      </w:r>
      <w:r w:rsidR="00D01A25">
        <w:rPr>
          <w:rFonts w:ascii="Arial" w:hAnsi="Arial" w:cs="Arial"/>
          <w:szCs w:val="18"/>
        </w:rPr>
        <w:t xml:space="preserve">jejich </w:t>
      </w:r>
      <w:r>
        <w:rPr>
          <w:rFonts w:ascii="Arial" w:hAnsi="Arial" w:cs="Arial"/>
          <w:szCs w:val="18"/>
        </w:rPr>
        <w:t>zázemí</w:t>
      </w:r>
      <w:r w:rsidRPr="00E40950">
        <w:rPr>
          <w:rFonts w:ascii="Arial" w:hAnsi="Arial" w:cs="Arial"/>
          <w:szCs w:val="18"/>
        </w:rPr>
        <w:t xml:space="preserve">. Zázemí v rámci dokumentace tvoří průběžná chodba s vestibulem u vstupu do pavilonu, šatny, sociální zařízení </w:t>
      </w:r>
      <w:r w:rsidR="00D01A25">
        <w:rPr>
          <w:rFonts w:ascii="Arial" w:hAnsi="Arial" w:cs="Arial"/>
          <w:szCs w:val="18"/>
        </w:rPr>
        <w:t>(</w:t>
      </w:r>
      <w:r w:rsidRPr="00E40950">
        <w:rPr>
          <w:rFonts w:ascii="Arial" w:hAnsi="Arial" w:cs="Arial"/>
          <w:szCs w:val="18"/>
        </w:rPr>
        <w:t>umývadla, sprchy</w:t>
      </w:r>
      <w:r w:rsidR="00D01A25">
        <w:rPr>
          <w:rFonts w:ascii="Arial" w:hAnsi="Arial" w:cs="Arial"/>
          <w:szCs w:val="18"/>
        </w:rPr>
        <w:t>)</w:t>
      </w:r>
      <w:r w:rsidRPr="00E40950">
        <w:rPr>
          <w:rFonts w:ascii="Arial" w:hAnsi="Arial" w:cs="Arial"/>
          <w:szCs w:val="18"/>
        </w:rPr>
        <w:t>, technická místnost, kabinety. Stavební úpravy v rámci zázemí budou realizovány ve druhé etapě.</w:t>
      </w:r>
    </w:p>
    <w:p w:rsidR="00E40950" w:rsidRPr="00E40950" w:rsidRDefault="00E40950" w:rsidP="00D01A25">
      <w:pPr>
        <w:spacing w:after="112"/>
        <w:jc w:val="both"/>
        <w:rPr>
          <w:rFonts w:ascii="Arial" w:hAnsi="Arial" w:cs="Arial"/>
          <w:szCs w:val="18"/>
        </w:rPr>
      </w:pPr>
      <w:r w:rsidRPr="00E40950">
        <w:rPr>
          <w:rFonts w:ascii="Arial" w:hAnsi="Arial" w:cs="Arial"/>
          <w:szCs w:val="18"/>
        </w:rPr>
        <w:t>Předmětem stavebních prací je především výměna a oprava povrchových úprav.</w:t>
      </w:r>
      <w:r w:rsidR="00D01A25">
        <w:rPr>
          <w:rFonts w:ascii="Arial" w:hAnsi="Arial" w:cs="Arial"/>
          <w:szCs w:val="18"/>
        </w:rPr>
        <w:t xml:space="preserve"> </w:t>
      </w:r>
      <w:r w:rsidRPr="00E40950">
        <w:rPr>
          <w:rFonts w:ascii="Arial" w:hAnsi="Arial" w:cs="Arial"/>
          <w:szCs w:val="18"/>
        </w:rPr>
        <w:t>Plošné výměry se nemění</w:t>
      </w:r>
      <w:r w:rsidR="00516BBB">
        <w:rPr>
          <w:rFonts w:ascii="Arial" w:hAnsi="Arial" w:cs="Arial"/>
          <w:szCs w:val="18"/>
        </w:rPr>
        <w:t>,</w:t>
      </w:r>
      <w:r w:rsidRPr="00E40950">
        <w:rPr>
          <w:rFonts w:ascii="Arial" w:hAnsi="Arial" w:cs="Arial"/>
          <w:szCs w:val="18"/>
        </w:rPr>
        <w:t xml:space="preserve"> způsob užívání se nemění. Prostory jsou využívány v rámci výuky a jsou rovněž k dispozici pro mimoškolní uživatele po ukončení výuky.</w:t>
      </w:r>
    </w:p>
    <w:p w:rsidR="00E40950" w:rsidRPr="00092713" w:rsidRDefault="00E40950" w:rsidP="00E40950">
      <w:pPr>
        <w:rPr>
          <w:rFonts w:ascii="Arial" w:eastAsiaTheme="minorHAnsi" w:hAnsi="Arial" w:cs="Arial"/>
          <w:szCs w:val="18"/>
          <w:u w:val="single"/>
          <w:lang w:eastAsia="en-US"/>
        </w:rPr>
      </w:pPr>
      <w:r w:rsidRPr="00092713">
        <w:rPr>
          <w:rFonts w:ascii="Arial" w:eastAsiaTheme="minorHAnsi" w:hAnsi="Arial" w:cs="Arial"/>
          <w:szCs w:val="18"/>
          <w:u w:val="single"/>
          <w:lang w:eastAsia="en-US"/>
        </w:rPr>
        <w:t>Rozsah stavebních úprav:</w:t>
      </w:r>
    </w:p>
    <w:p w:rsidR="00E40950" w:rsidRPr="00A5414E" w:rsidRDefault="00E40950" w:rsidP="00E40950">
      <w:pPr>
        <w:rPr>
          <w:rFonts w:ascii="Arial" w:eastAsiaTheme="minorHAnsi" w:hAnsi="Arial" w:cs="Arial"/>
          <w:b/>
          <w:szCs w:val="18"/>
          <w:lang w:eastAsia="en-US"/>
        </w:rPr>
      </w:pPr>
      <w:r w:rsidRPr="00A5414E">
        <w:rPr>
          <w:rFonts w:ascii="Arial" w:eastAsiaTheme="minorHAnsi" w:hAnsi="Arial" w:cs="Arial"/>
          <w:b/>
          <w:szCs w:val="18"/>
          <w:lang w:eastAsia="en-US"/>
        </w:rPr>
        <w:t>1.etapa  - tělocvičny a přilehlé nářaďovny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</w:t>
      </w:r>
      <w:r w:rsidR="00516BBB">
        <w:rPr>
          <w:rFonts w:ascii="Arial" w:eastAsiaTheme="minorHAnsi" w:hAnsi="Arial" w:cs="Arial"/>
          <w:szCs w:val="18"/>
          <w:lang w:eastAsia="en-US"/>
        </w:rPr>
        <w:t>demontáž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 stávajících podlah - parkety 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</w:t>
      </w:r>
      <w:r w:rsidR="003C09A7">
        <w:rPr>
          <w:rFonts w:ascii="Arial" w:eastAsiaTheme="minorHAnsi" w:hAnsi="Arial" w:cs="Arial"/>
          <w:szCs w:val="18"/>
          <w:lang w:eastAsia="en-US"/>
        </w:rPr>
        <w:t>demontáž</w:t>
      </w:r>
      <w:r w:rsidR="003C09A7" w:rsidRPr="00E40950">
        <w:rPr>
          <w:rFonts w:ascii="Arial" w:eastAsiaTheme="minorHAnsi" w:hAnsi="Arial" w:cs="Arial"/>
          <w:szCs w:val="18"/>
          <w:lang w:eastAsia="en-US"/>
        </w:rPr>
        <w:t xml:space="preserve"> 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stávajících obkladů stěn </w:t>
      </w:r>
      <w:r w:rsidR="00516BBB" w:rsidRPr="00E40950">
        <w:rPr>
          <w:rFonts w:ascii="Arial" w:eastAsiaTheme="minorHAnsi" w:hAnsi="Arial" w:cs="Arial"/>
          <w:szCs w:val="18"/>
          <w:lang w:eastAsia="en-US"/>
        </w:rPr>
        <w:t xml:space="preserve">- 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palubkový obklad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>-              úprava elektroinstalace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</w:t>
      </w:r>
      <w:r w:rsidR="003C09A7">
        <w:rPr>
          <w:rFonts w:ascii="Arial" w:eastAsiaTheme="minorHAnsi" w:hAnsi="Arial" w:cs="Arial"/>
          <w:szCs w:val="18"/>
          <w:lang w:eastAsia="en-US"/>
        </w:rPr>
        <w:t>demontáž</w:t>
      </w:r>
      <w:r w:rsidR="003C09A7" w:rsidRPr="00E40950">
        <w:rPr>
          <w:rFonts w:ascii="Arial" w:eastAsiaTheme="minorHAnsi" w:hAnsi="Arial" w:cs="Arial"/>
          <w:szCs w:val="18"/>
          <w:lang w:eastAsia="en-US"/>
        </w:rPr>
        <w:t xml:space="preserve"> </w:t>
      </w:r>
      <w:r w:rsidRPr="00E40950">
        <w:rPr>
          <w:rFonts w:ascii="Arial" w:eastAsiaTheme="minorHAnsi" w:hAnsi="Arial" w:cs="Arial"/>
          <w:szCs w:val="18"/>
          <w:lang w:eastAsia="en-US"/>
        </w:rPr>
        <w:t>vytápění - stávající článkové litinové radiátory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</w:t>
      </w:r>
      <w:r w:rsidR="003C09A7">
        <w:rPr>
          <w:rFonts w:ascii="Arial" w:eastAsiaTheme="minorHAnsi" w:hAnsi="Arial" w:cs="Arial"/>
          <w:szCs w:val="18"/>
          <w:lang w:eastAsia="en-US"/>
        </w:rPr>
        <w:t>demontáž</w:t>
      </w:r>
      <w:r w:rsidR="003C09A7" w:rsidRPr="00E40950">
        <w:rPr>
          <w:rFonts w:ascii="Arial" w:eastAsiaTheme="minorHAnsi" w:hAnsi="Arial" w:cs="Arial"/>
          <w:szCs w:val="18"/>
          <w:lang w:eastAsia="en-US"/>
        </w:rPr>
        <w:t xml:space="preserve"> 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stávajících vnitřních dveřních výplní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>-              provedení nové elektroinstalace</w:t>
      </w:r>
      <w:r w:rsidR="00092713">
        <w:rPr>
          <w:rFonts w:ascii="Arial" w:eastAsiaTheme="minorHAnsi" w:hAnsi="Arial" w:cs="Arial"/>
          <w:szCs w:val="18"/>
          <w:lang w:eastAsia="en-US"/>
        </w:rPr>
        <w:t xml:space="preserve"> </w:t>
      </w:r>
      <w:r w:rsidR="00092713" w:rsidRPr="00E40950">
        <w:rPr>
          <w:rFonts w:ascii="Arial" w:eastAsiaTheme="minorHAnsi" w:hAnsi="Arial" w:cs="Arial"/>
          <w:szCs w:val="18"/>
          <w:lang w:eastAsia="en-US"/>
        </w:rPr>
        <w:t>-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 ponecháno osvětlení tělocvičen  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provedení nových rozvodů vytápění </w:t>
      </w:r>
      <w:r w:rsidR="00092713" w:rsidRPr="00E40950">
        <w:rPr>
          <w:rFonts w:ascii="Arial" w:eastAsiaTheme="minorHAnsi" w:hAnsi="Arial" w:cs="Arial"/>
          <w:szCs w:val="18"/>
          <w:lang w:eastAsia="en-US"/>
        </w:rPr>
        <w:t>-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 radiátory, trubní vedení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>-              provedení  oprav omítkových ploch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provedení nátěrů a maleb </w:t>
      </w:r>
      <w:r w:rsidR="00092713" w:rsidRPr="00E40950">
        <w:rPr>
          <w:rFonts w:ascii="Arial" w:eastAsiaTheme="minorHAnsi" w:hAnsi="Arial" w:cs="Arial"/>
          <w:szCs w:val="18"/>
          <w:lang w:eastAsia="en-US"/>
        </w:rPr>
        <w:t>-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 omyvatelný nátěr  </w:t>
      </w:r>
    </w:p>
    <w:p w:rsidR="00E40950" w:rsidRPr="00E40950" w:rsidRDefault="00E40950" w:rsidP="00092713">
      <w:pPr>
        <w:ind w:left="851" w:hanging="851"/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 </w:t>
      </w:r>
      <w:r w:rsidR="00092713">
        <w:rPr>
          <w:rFonts w:ascii="Arial" w:eastAsiaTheme="minorHAnsi" w:hAnsi="Arial" w:cs="Arial"/>
          <w:szCs w:val="18"/>
          <w:lang w:eastAsia="en-US"/>
        </w:rPr>
        <w:tab/>
      </w:r>
      <w:r w:rsidRPr="00E40950">
        <w:rPr>
          <w:rFonts w:ascii="Arial" w:eastAsiaTheme="minorHAnsi" w:hAnsi="Arial" w:cs="Arial"/>
          <w:szCs w:val="18"/>
          <w:lang w:eastAsia="en-US"/>
        </w:rPr>
        <w:t>provedení nových obkladů stěn</w:t>
      </w:r>
      <w:r w:rsidR="003259BE">
        <w:rPr>
          <w:rFonts w:ascii="Arial" w:eastAsiaTheme="minorHAnsi" w:hAnsi="Arial" w:cs="Arial"/>
          <w:szCs w:val="18"/>
          <w:lang w:eastAsia="en-US"/>
        </w:rPr>
        <w:t xml:space="preserve"> - 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úprava dělící stěny mezi tělocvičnami </w:t>
      </w:r>
      <w:r w:rsidR="003259BE" w:rsidRPr="00E40950">
        <w:rPr>
          <w:rFonts w:ascii="Arial" w:eastAsiaTheme="minorHAnsi" w:hAnsi="Arial" w:cs="Arial"/>
          <w:szCs w:val="18"/>
          <w:lang w:eastAsia="en-US"/>
        </w:rPr>
        <w:t>-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 nový obklad </w:t>
      </w:r>
    </w:p>
    <w:p w:rsidR="00E40950" w:rsidRPr="00E40950" w:rsidRDefault="003259BE" w:rsidP="008F1B79">
      <w:pPr>
        <w:ind w:left="851"/>
        <w:rPr>
          <w:rFonts w:ascii="Arial" w:eastAsiaTheme="minorHAnsi" w:hAnsi="Arial" w:cs="Arial"/>
          <w:szCs w:val="18"/>
          <w:lang w:eastAsia="en-US"/>
        </w:rPr>
      </w:pPr>
      <w:r>
        <w:rPr>
          <w:rFonts w:ascii="Arial" w:eastAsiaTheme="minorHAnsi" w:hAnsi="Arial" w:cs="Arial"/>
          <w:szCs w:val="18"/>
          <w:lang w:eastAsia="en-US"/>
        </w:rPr>
        <w:t>(</w:t>
      </w:r>
      <w:r w:rsidR="00E40950" w:rsidRPr="00E40950">
        <w:rPr>
          <w:rFonts w:ascii="Arial" w:eastAsiaTheme="minorHAnsi" w:hAnsi="Arial" w:cs="Arial"/>
          <w:szCs w:val="18"/>
          <w:lang w:eastAsia="en-US"/>
        </w:rPr>
        <w:t>překližkový  var.</w:t>
      </w:r>
      <w:r w:rsidR="008F1B79">
        <w:rPr>
          <w:rFonts w:ascii="Arial" w:eastAsiaTheme="minorHAnsi" w:hAnsi="Arial" w:cs="Arial"/>
          <w:szCs w:val="18"/>
          <w:lang w:eastAsia="en-US"/>
        </w:rPr>
        <w:t xml:space="preserve"> </w:t>
      </w:r>
      <w:r w:rsidR="00E40950" w:rsidRPr="00E40950">
        <w:rPr>
          <w:rFonts w:ascii="Arial" w:eastAsiaTheme="minorHAnsi" w:hAnsi="Arial" w:cs="Arial"/>
          <w:szCs w:val="18"/>
          <w:lang w:eastAsia="en-US"/>
        </w:rPr>
        <w:t>řešení sádrovláknité desky</w:t>
      </w:r>
      <w:r>
        <w:rPr>
          <w:rFonts w:ascii="Arial" w:eastAsiaTheme="minorHAnsi" w:hAnsi="Arial" w:cs="Arial"/>
          <w:szCs w:val="18"/>
          <w:lang w:eastAsia="en-US"/>
        </w:rPr>
        <w:t>).</w:t>
      </w:r>
      <w:r w:rsidR="00E40950" w:rsidRPr="00E40950">
        <w:rPr>
          <w:rFonts w:ascii="Arial" w:eastAsiaTheme="minorHAnsi" w:hAnsi="Arial" w:cs="Arial"/>
          <w:szCs w:val="18"/>
          <w:lang w:eastAsia="en-US"/>
        </w:rPr>
        <w:t xml:space="preserve"> V nosné konstrukci tl.</w:t>
      </w:r>
      <w:r>
        <w:rPr>
          <w:rFonts w:ascii="Arial" w:eastAsiaTheme="minorHAnsi" w:hAnsi="Arial" w:cs="Arial"/>
          <w:szCs w:val="18"/>
          <w:lang w:eastAsia="en-US"/>
        </w:rPr>
        <w:t xml:space="preserve"> </w:t>
      </w:r>
      <w:r w:rsidR="00E40950" w:rsidRPr="00E40950">
        <w:rPr>
          <w:rFonts w:ascii="Arial" w:eastAsiaTheme="minorHAnsi" w:hAnsi="Arial" w:cs="Arial"/>
          <w:szCs w:val="18"/>
          <w:lang w:eastAsia="en-US"/>
        </w:rPr>
        <w:t>220</w:t>
      </w:r>
      <w:r>
        <w:rPr>
          <w:rFonts w:ascii="Arial" w:eastAsiaTheme="minorHAnsi" w:hAnsi="Arial" w:cs="Arial"/>
          <w:szCs w:val="18"/>
          <w:lang w:eastAsia="en-US"/>
        </w:rPr>
        <w:t xml:space="preserve"> </w:t>
      </w:r>
      <w:r w:rsidR="00E40950" w:rsidRPr="00E40950">
        <w:rPr>
          <w:rFonts w:ascii="Arial" w:eastAsiaTheme="minorHAnsi" w:hAnsi="Arial" w:cs="Arial"/>
          <w:szCs w:val="18"/>
          <w:lang w:eastAsia="en-US"/>
        </w:rPr>
        <w:t>mm bude nově vložena minerální izolace to 2/3 tl</w:t>
      </w:r>
      <w:r w:rsidR="008F1B79">
        <w:rPr>
          <w:rFonts w:ascii="Arial" w:eastAsiaTheme="minorHAnsi" w:hAnsi="Arial" w:cs="Arial"/>
          <w:szCs w:val="18"/>
          <w:lang w:eastAsia="en-US"/>
        </w:rPr>
        <w:t>oušťky</w:t>
      </w:r>
      <w:r w:rsidR="00E40950" w:rsidRPr="00E40950">
        <w:rPr>
          <w:rFonts w:ascii="Arial" w:eastAsiaTheme="minorHAnsi" w:hAnsi="Arial" w:cs="Arial"/>
          <w:szCs w:val="18"/>
          <w:lang w:eastAsia="en-US"/>
        </w:rPr>
        <w:t xml:space="preserve"> </w:t>
      </w:r>
      <w:r w:rsidR="008F1B79">
        <w:rPr>
          <w:rFonts w:ascii="Arial" w:eastAsiaTheme="minorHAnsi" w:hAnsi="Arial" w:cs="Arial"/>
          <w:szCs w:val="18"/>
          <w:lang w:eastAsia="en-US"/>
        </w:rPr>
        <w:t>(</w:t>
      </w:r>
      <w:r w:rsidR="00E40950" w:rsidRPr="00E40950">
        <w:rPr>
          <w:rFonts w:ascii="Arial" w:eastAsiaTheme="minorHAnsi" w:hAnsi="Arial" w:cs="Arial"/>
          <w:szCs w:val="18"/>
          <w:lang w:eastAsia="en-US"/>
        </w:rPr>
        <w:t>nyní dutý prostor</w:t>
      </w:r>
      <w:r w:rsidR="008F1B79">
        <w:rPr>
          <w:rFonts w:ascii="Arial" w:eastAsiaTheme="minorHAnsi" w:hAnsi="Arial" w:cs="Arial"/>
          <w:szCs w:val="18"/>
          <w:lang w:eastAsia="en-US"/>
        </w:rPr>
        <w:t>)</w:t>
      </w:r>
      <w:r w:rsidR="00E40950" w:rsidRPr="00E40950">
        <w:rPr>
          <w:rFonts w:ascii="Arial" w:eastAsiaTheme="minorHAnsi" w:hAnsi="Arial" w:cs="Arial"/>
          <w:szCs w:val="18"/>
          <w:lang w:eastAsia="en-US"/>
        </w:rPr>
        <w:t xml:space="preserve"> 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              </w:t>
      </w:r>
      <w:r w:rsidRPr="00EC4129">
        <w:rPr>
          <w:rFonts w:ascii="Arial" w:eastAsiaTheme="minorHAnsi" w:hAnsi="Arial" w:cs="Arial"/>
          <w:szCs w:val="18"/>
          <w:lang w:eastAsia="en-US"/>
        </w:rPr>
        <w:t>provedení nové skladby podlahy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provedení nových vnitřních dveřních výplní </w:t>
      </w:r>
      <w:r w:rsidR="00EC4129">
        <w:rPr>
          <w:rFonts w:ascii="Arial" w:eastAsiaTheme="minorHAnsi" w:hAnsi="Arial" w:cs="Arial"/>
          <w:szCs w:val="18"/>
          <w:lang w:eastAsia="en-US"/>
        </w:rPr>
        <w:t>- laminát</w:t>
      </w:r>
      <w:r w:rsidRPr="00E40950">
        <w:rPr>
          <w:rFonts w:ascii="Arial" w:eastAsiaTheme="minorHAnsi" w:hAnsi="Arial" w:cs="Arial"/>
          <w:szCs w:val="18"/>
          <w:lang w:eastAsia="en-US"/>
        </w:rPr>
        <w:t>, povrchová úprava</w:t>
      </w:r>
      <w:r w:rsidR="00EC4129">
        <w:rPr>
          <w:rFonts w:ascii="Arial" w:eastAsiaTheme="minorHAnsi" w:hAnsi="Arial" w:cs="Arial"/>
          <w:szCs w:val="18"/>
          <w:lang w:eastAsia="en-US"/>
        </w:rPr>
        <w:t xml:space="preserve"> </w:t>
      </w:r>
      <w:r w:rsidRPr="00E40950">
        <w:rPr>
          <w:rFonts w:ascii="Arial" w:eastAsiaTheme="minorHAnsi" w:hAnsi="Arial" w:cs="Arial"/>
          <w:szCs w:val="18"/>
          <w:lang w:eastAsia="en-US"/>
        </w:rPr>
        <w:t>CPL 0,2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>-              osazení vybavení  tělocvičen</w:t>
      </w:r>
      <w:r w:rsidR="00EC4129">
        <w:rPr>
          <w:rFonts w:ascii="Arial" w:eastAsiaTheme="minorHAnsi" w:hAnsi="Arial" w:cs="Arial"/>
          <w:szCs w:val="18"/>
          <w:lang w:eastAsia="en-US"/>
        </w:rPr>
        <w:t xml:space="preserve"> -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 nové prvky nářadí vč.dodání  atestů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zabezpečení z hlediska PBŘ </w:t>
      </w:r>
      <w:r w:rsidR="00EC4129">
        <w:rPr>
          <w:rFonts w:ascii="Arial" w:eastAsiaTheme="minorHAnsi" w:hAnsi="Arial" w:cs="Arial"/>
          <w:szCs w:val="18"/>
          <w:lang w:eastAsia="en-US"/>
        </w:rPr>
        <w:t xml:space="preserve">- </w:t>
      </w:r>
      <w:r w:rsidRPr="00E40950">
        <w:rPr>
          <w:rFonts w:ascii="Arial" w:eastAsiaTheme="minorHAnsi" w:hAnsi="Arial" w:cs="Arial"/>
          <w:szCs w:val="18"/>
          <w:lang w:eastAsia="en-US"/>
        </w:rPr>
        <w:t>rozmístění ručních has</w:t>
      </w:r>
      <w:r w:rsidR="00EC4129">
        <w:rPr>
          <w:rFonts w:ascii="Arial" w:eastAsiaTheme="minorHAnsi" w:hAnsi="Arial" w:cs="Arial"/>
          <w:szCs w:val="18"/>
          <w:lang w:eastAsia="en-US"/>
        </w:rPr>
        <w:t>i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cích přístrojů, popis únikových cest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</w:p>
    <w:p w:rsidR="00E40950" w:rsidRPr="00A5414E" w:rsidRDefault="00E40950" w:rsidP="00E40950">
      <w:pPr>
        <w:rPr>
          <w:rFonts w:ascii="Arial" w:eastAsiaTheme="minorHAnsi" w:hAnsi="Arial" w:cs="Arial"/>
          <w:b/>
          <w:szCs w:val="18"/>
          <w:lang w:eastAsia="en-US"/>
        </w:rPr>
      </w:pPr>
      <w:r w:rsidRPr="00A5414E">
        <w:rPr>
          <w:rFonts w:ascii="Arial" w:eastAsiaTheme="minorHAnsi" w:hAnsi="Arial" w:cs="Arial"/>
          <w:b/>
          <w:szCs w:val="18"/>
          <w:lang w:eastAsia="en-US"/>
        </w:rPr>
        <w:t>2.etapa – zázemí -</w:t>
      </w:r>
      <w:r w:rsidR="00EC4129" w:rsidRPr="00A5414E">
        <w:rPr>
          <w:rFonts w:ascii="Arial" w:eastAsiaTheme="minorHAnsi" w:hAnsi="Arial" w:cs="Arial"/>
          <w:b/>
          <w:szCs w:val="18"/>
          <w:lang w:eastAsia="en-US"/>
        </w:rPr>
        <w:t xml:space="preserve"> </w:t>
      </w:r>
      <w:r w:rsidRPr="00A5414E">
        <w:rPr>
          <w:rFonts w:ascii="Arial" w:eastAsiaTheme="minorHAnsi" w:hAnsi="Arial" w:cs="Arial"/>
          <w:b/>
          <w:szCs w:val="18"/>
          <w:lang w:eastAsia="en-US"/>
        </w:rPr>
        <w:t>tj.</w:t>
      </w:r>
      <w:r w:rsidR="00EC4129" w:rsidRPr="00A5414E">
        <w:rPr>
          <w:rFonts w:ascii="Arial" w:eastAsiaTheme="minorHAnsi" w:hAnsi="Arial" w:cs="Arial"/>
          <w:b/>
          <w:szCs w:val="18"/>
          <w:lang w:eastAsia="en-US"/>
        </w:rPr>
        <w:t xml:space="preserve"> </w:t>
      </w:r>
      <w:r w:rsidRPr="00A5414E">
        <w:rPr>
          <w:rFonts w:ascii="Arial" w:eastAsiaTheme="minorHAnsi" w:hAnsi="Arial" w:cs="Arial"/>
          <w:b/>
          <w:szCs w:val="18"/>
          <w:lang w:eastAsia="en-US"/>
        </w:rPr>
        <w:t xml:space="preserve">chodby a šatny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</w:t>
      </w:r>
      <w:r w:rsidR="00EC4129">
        <w:rPr>
          <w:rFonts w:ascii="Arial" w:eastAsiaTheme="minorHAnsi" w:hAnsi="Arial" w:cs="Arial"/>
          <w:szCs w:val="18"/>
          <w:lang w:eastAsia="en-US"/>
        </w:rPr>
        <w:t>demontáž</w:t>
      </w:r>
      <w:r w:rsidR="00EC4129" w:rsidRPr="00E40950">
        <w:rPr>
          <w:rFonts w:ascii="Arial" w:eastAsiaTheme="minorHAnsi" w:hAnsi="Arial" w:cs="Arial"/>
          <w:szCs w:val="18"/>
          <w:lang w:eastAsia="en-US"/>
        </w:rPr>
        <w:t xml:space="preserve"> </w:t>
      </w:r>
      <w:r w:rsidRPr="00E40950">
        <w:rPr>
          <w:rFonts w:ascii="Arial" w:eastAsiaTheme="minorHAnsi" w:hAnsi="Arial" w:cs="Arial"/>
          <w:szCs w:val="18"/>
          <w:lang w:eastAsia="en-US"/>
        </w:rPr>
        <w:t>stávajících podlah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</w:t>
      </w:r>
      <w:r w:rsidR="00EC4129">
        <w:rPr>
          <w:rFonts w:ascii="Arial" w:eastAsiaTheme="minorHAnsi" w:hAnsi="Arial" w:cs="Arial"/>
          <w:szCs w:val="18"/>
          <w:lang w:eastAsia="en-US"/>
        </w:rPr>
        <w:t>demontáž</w:t>
      </w:r>
      <w:r w:rsidR="00EC4129" w:rsidRPr="00E40950">
        <w:rPr>
          <w:rFonts w:ascii="Arial" w:eastAsiaTheme="minorHAnsi" w:hAnsi="Arial" w:cs="Arial"/>
          <w:szCs w:val="18"/>
          <w:lang w:eastAsia="en-US"/>
        </w:rPr>
        <w:t xml:space="preserve"> 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stávajících obkladů stěn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</w:t>
      </w:r>
      <w:r w:rsidR="00EC4129">
        <w:rPr>
          <w:rFonts w:ascii="Arial" w:eastAsiaTheme="minorHAnsi" w:hAnsi="Arial" w:cs="Arial"/>
          <w:szCs w:val="18"/>
          <w:lang w:eastAsia="en-US"/>
        </w:rPr>
        <w:t>demontáž</w:t>
      </w:r>
      <w:r w:rsidR="00EC4129" w:rsidRPr="00E40950">
        <w:rPr>
          <w:rFonts w:ascii="Arial" w:eastAsiaTheme="minorHAnsi" w:hAnsi="Arial" w:cs="Arial"/>
          <w:szCs w:val="18"/>
          <w:lang w:eastAsia="en-US"/>
        </w:rPr>
        <w:t xml:space="preserve"> </w:t>
      </w:r>
      <w:r w:rsidRPr="00E40950">
        <w:rPr>
          <w:rFonts w:ascii="Arial" w:eastAsiaTheme="minorHAnsi" w:hAnsi="Arial" w:cs="Arial"/>
          <w:szCs w:val="18"/>
          <w:lang w:eastAsia="en-US"/>
        </w:rPr>
        <w:t>elektroinstalace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</w:t>
      </w:r>
      <w:r w:rsidR="00EC4129">
        <w:rPr>
          <w:rFonts w:ascii="Arial" w:eastAsiaTheme="minorHAnsi" w:hAnsi="Arial" w:cs="Arial"/>
          <w:szCs w:val="18"/>
          <w:lang w:eastAsia="en-US"/>
        </w:rPr>
        <w:t>demontáž</w:t>
      </w:r>
      <w:r w:rsidR="00EC4129" w:rsidRPr="00E40950">
        <w:rPr>
          <w:rFonts w:ascii="Arial" w:eastAsiaTheme="minorHAnsi" w:hAnsi="Arial" w:cs="Arial"/>
          <w:szCs w:val="18"/>
          <w:lang w:eastAsia="en-US"/>
        </w:rPr>
        <w:t xml:space="preserve"> </w:t>
      </w:r>
      <w:r w:rsidRPr="00E40950">
        <w:rPr>
          <w:rFonts w:ascii="Arial" w:eastAsiaTheme="minorHAnsi" w:hAnsi="Arial" w:cs="Arial"/>
          <w:szCs w:val="18"/>
          <w:lang w:eastAsia="en-US"/>
        </w:rPr>
        <w:t>vytápění  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lastRenderedPageBreak/>
        <w:t xml:space="preserve">-              </w:t>
      </w:r>
      <w:r w:rsidR="00EC4129">
        <w:rPr>
          <w:rFonts w:ascii="Arial" w:eastAsiaTheme="minorHAnsi" w:hAnsi="Arial" w:cs="Arial"/>
          <w:szCs w:val="18"/>
          <w:lang w:eastAsia="en-US"/>
        </w:rPr>
        <w:t>demontáž</w:t>
      </w:r>
      <w:r w:rsidR="00EC4129" w:rsidRPr="00E40950">
        <w:rPr>
          <w:rFonts w:ascii="Arial" w:eastAsiaTheme="minorHAnsi" w:hAnsi="Arial" w:cs="Arial"/>
          <w:szCs w:val="18"/>
          <w:lang w:eastAsia="en-US"/>
        </w:rPr>
        <w:t xml:space="preserve"> 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stávajících vnitřních dveřních výplní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>-              provedení nové elektroinstalace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provedení nových rozvodů vytápění </w:t>
      </w:r>
      <w:r w:rsidR="008025D8">
        <w:rPr>
          <w:rFonts w:ascii="Arial" w:eastAsiaTheme="minorHAnsi" w:hAnsi="Arial" w:cs="Arial"/>
          <w:szCs w:val="18"/>
          <w:lang w:eastAsia="en-US"/>
        </w:rPr>
        <w:t>-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 radiátory, trubní vedení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>-              provedení  oprav omítkových ploch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provedení nátěrů a maleb </w:t>
      </w:r>
      <w:r w:rsidR="008025D8">
        <w:rPr>
          <w:rFonts w:ascii="Arial" w:eastAsiaTheme="minorHAnsi" w:hAnsi="Arial" w:cs="Arial"/>
          <w:szCs w:val="18"/>
          <w:lang w:eastAsia="en-US"/>
        </w:rPr>
        <w:t>-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 omyvatelné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provedení nových obkladů stěn </w:t>
      </w:r>
      <w:r w:rsidR="008025D8">
        <w:rPr>
          <w:rFonts w:ascii="Arial" w:eastAsiaTheme="minorHAnsi" w:hAnsi="Arial" w:cs="Arial"/>
          <w:szCs w:val="18"/>
          <w:lang w:eastAsia="en-US"/>
        </w:rPr>
        <w:t>-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 plošné obklady /laminované/ do výšky 1,65m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provedení nových podhledů </w:t>
      </w:r>
      <w:r w:rsidR="008025D8">
        <w:rPr>
          <w:rFonts w:ascii="Arial" w:eastAsiaTheme="minorHAnsi" w:hAnsi="Arial" w:cs="Arial"/>
          <w:szCs w:val="18"/>
          <w:lang w:eastAsia="en-US"/>
        </w:rPr>
        <w:t>-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 prostor chodby a vestibulu - minerální podhled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              provedení nové skladby podlahy </w:t>
      </w:r>
      <w:r w:rsidR="008025D8">
        <w:rPr>
          <w:rFonts w:ascii="Arial" w:eastAsiaTheme="minorHAnsi" w:hAnsi="Arial" w:cs="Arial"/>
          <w:szCs w:val="18"/>
          <w:lang w:eastAsia="en-US"/>
        </w:rPr>
        <w:t>-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 prostor chodby </w:t>
      </w:r>
      <w:r w:rsidR="008025D8">
        <w:rPr>
          <w:rFonts w:ascii="Arial" w:eastAsiaTheme="minorHAnsi" w:hAnsi="Arial" w:cs="Arial"/>
          <w:szCs w:val="18"/>
          <w:lang w:eastAsia="en-US"/>
        </w:rPr>
        <w:t>-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 keramické dlažby se soklíkem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 xml:space="preserve">-              výměna podlahové krytiny v přilehlých šatnách a  kabinetech  - PVC </w:t>
      </w:r>
    </w:p>
    <w:p w:rsidR="00E40950" w:rsidRPr="00E40950" w:rsidRDefault="008025D8" w:rsidP="00E40950">
      <w:pPr>
        <w:rPr>
          <w:rFonts w:ascii="Arial" w:eastAsiaTheme="minorHAnsi" w:hAnsi="Arial" w:cs="Arial"/>
          <w:szCs w:val="18"/>
          <w:lang w:eastAsia="en-US"/>
        </w:rPr>
      </w:pPr>
      <w:r>
        <w:rPr>
          <w:rFonts w:ascii="Arial" w:eastAsiaTheme="minorHAnsi" w:hAnsi="Arial" w:cs="Arial"/>
          <w:szCs w:val="18"/>
          <w:lang w:eastAsia="en-US"/>
        </w:rPr>
        <w:t>-</w:t>
      </w:r>
      <w:r>
        <w:rPr>
          <w:rFonts w:ascii="Arial" w:eastAsiaTheme="minorHAnsi" w:hAnsi="Arial" w:cs="Arial"/>
          <w:szCs w:val="18"/>
          <w:lang w:eastAsia="en-US"/>
        </w:rPr>
        <w:tab/>
        <w:t xml:space="preserve">  </w:t>
      </w:r>
      <w:r w:rsidR="00E40950" w:rsidRPr="00E40950">
        <w:rPr>
          <w:rFonts w:ascii="Arial" w:eastAsiaTheme="minorHAnsi" w:hAnsi="Arial" w:cs="Arial"/>
          <w:szCs w:val="18"/>
          <w:lang w:eastAsia="en-US"/>
        </w:rPr>
        <w:t xml:space="preserve">provedení parapetů s větracími mřížkami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>-              provedení nových vnitřních dveřních výplní  </w:t>
      </w:r>
      <w:r w:rsidR="008025D8">
        <w:rPr>
          <w:rFonts w:ascii="Arial" w:eastAsiaTheme="minorHAnsi" w:hAnsi="Arial" w:cs="Arial"/>
          <w:szCs w:val="18"/>
          <w:lang w:eastAsia="en-US"/>
        </w:rPr>
        <w:t>- laminát</w:t>
      </w:r>
      <w:r w:rsidRPr="00E40950">
        <w:rPr>
          <w:rFonts w:ascii="Arial" w:eastAsiaTheme="minorHAnsi" w:hAnsi="Arial" w:cs="Arial"/>
          <w:szCs w:val="18"/>
          <w:lang w:eastAsia="en-US"/>
        </w:rPr>
        <w:t>,</w:t>
      </w:r>
      <w:r w:rsidR="008025D8">
        <w:rPr>
          <w:rFonts w:ascii="Arial" w:eastAsiaTheme="minorHAnsi" w:hAnsi="Arial" w:cs="Arial"/>
          <w:szCs w:val="18"/>
          <w:lang w:eastAsia="en-US"/>
        </w:rPr>
        <w:t xml:space="preserve"> </w:t>
      </w:r>
      <w:r w:rsidRPr="00E40950">
        <w:rPr>
          <w:rFonts w:ascii="Arial" w:eastAsiaTheme="minorHAnsi" w:hAnsi="Arial" w:cs="Arial"/>
          <w:szCs w:val="18"/>
          <w:lang w:eastAsia="en-US"/>
        </w:rPr>
        <w:t>povrchová úprava CPL 0,2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>-              zabezpečení z hledi</w:t>
      </w:r>
      <w:r w:rsidR="008025D8">
        <w:rPr>
          <w:rFonts w:ascii="Arial" w:eastAsiaTheme="minorHAnsi" w:hAnsi="Arial" w:cs="Arial"/>
          <w:szCs w:val="18"/>
          <w:lang w:eastAsia="en-US"/>
        </w:rPr>
        <w:t>ska PBŘ- rozmístění ručních hasi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cích přístrojů, popis únikových cest </w:t>
      </w:r>
    </w:p>
    <w:p w:rsidR="00E40950" w:rsidRPr="00E40950" w:rsidRDefault="00E40950" w:rsidP="00E40950">
      <w:pPr>
        <w:rPr>
          <w:rFonts w:ascii="Arial" w:eastAsiaTheme="minorHAnsi" w:hAnsi="Arial" w:cs="Arial"/>
          <w:szCs w:val="18"/>
          <w:lang w:eastAsia="en-US"/>
        </w:rPr>
      </w:pPr>
    </w:p>
    <w:p w:rsidR="003C6AFA" w:rsidRPr="00E40950" w:rsidRDefault="00E40950" w:rsidP="00E4095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E40950">
        <w:rPr>
          <w:rFonts w:ascii="Arial" w:eastAsiaTheme="minorHAnsi" w:hAnsi="Arial" w:cs="Arial"/>
          <w:szCs w:val="18"/>
          <w:lang w:eastAsia="en-US"/>
        </w:rPr>
        <w:t>V rámci stavebních prací nebude zasahováno do nosných konstrukcí, nebude provedena změna vzhledu objektu. Již v předchozím období došlo k výměně oken a zateplení objektu. Zároveň byly</w:t>
      </w:r>
      <w:r w:rsidR="008B7B18">
        <w:rPr>
          <w:rFonts w:ascii="Arial" w:eastAsiaTheme="minorHAnsi" w:hAnsi="Arial" w:cs="Arial"/>
          <w:szCs w:val="18"/>
          <w:lang w:eastAsia="en-US"/>
        </w:rPr>
        <w:t xml:space="preserve"> </w:t>
      </w:r>
      <w:r w:rsidRPr="00E40950">
        <w:rPr>
          <w:rFonts w:ascii="Arial" w:eastAsiaTheme="minorHAnsi" w:hAnsi="Arial" w:cs="Arial"/>
          <w:szCs w:val="18"/>
          <w:lang w:eastAsia="en-US"/>
        </w:rPr>
        <w:t>provedeny úpravy v sociálních zařízeních</w:t>
      </w:r>
      <w:r w:rsidR="00CD74DE">
        <w:rPr>
          <w:rFonts w:ascii="Arial" w:eastAsiaTheme="minorHAnsi" w:hAnsi="Arial" w:cs="Arial"/>
          <w:szCs w:val="18"/>
          <w:lang w:eastAsia="en-US"/>
        </w:rPr>
        <w:t>,</w:t>
      </w:r>
      <w:r w:rsidRPr="00E40950">
        <w:rPr>
          <w:rFonts w:ascii="Arial" w:eastAsiaTheme="minorHAnsi" w:hAnsi="Arial" w:cs="Arial"/>
          <w:szCs w:val="18"/>
          <w:lang w:eastAsia="en-US"/>
        </w:rPr>
        <w:t xml:space="preserve"> tj. byly provedeny nové instalace, obklady a dlažby</w:t>
      </w:r>
      <w:r w:rsidR="00E20045" w:rsidRPr="00E40950">
        <w:rPr>
          <w:rFonts w:ascii="Arial" w:hAnsi="Arial" w:cs="Arial"/>
        </w:rPr>
        <w:t xml:space="preserve">.  </w:t>
      </w:r>
    </w:p>
    <w:p w:rsidR="00AF7173" w:rsidRDefault="00AF7173" w:rsidP="00A51066">
      <w:pPr>
        <w:tabs>
          <w:tab w:val="left" w:pos="709"/>
        </w:tabs>
        <w:jc w:val="both"/>
        <w:rPr>
          <w:rFonts w:ascii="Arial" w:hAnsi="Arial" w:cs="Arial"/>
          <w:b/>
        </w:rPr>
      </w:pPr>
    </w:p>
    <w:p w:rsidR="00C06CA5" w:rsidRPr="00D04C14" w:rsidRDefault="00802E2E" w:rsidP="00B81AB1">
      <w:pPr>
        <w:tabs>
          <w:tab w:val="left" w:pos="709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306E33">
        <w:rPr>
          <w:rFonts w:ascii="Arial" w:hAnsi="Arial" w:cs="Arial"/>
          <w:b/>
        </w:rPr>
        <w:t>.</w:t>
      </w:r>
      <w:r w:rsidR="00C06CA5" w:rsidRPr="00D04C14">
        <w:rPr>
          <w:rFonts w:ascii="Arial" w:hAnsi="Arial" w:cs="Arial"/>
          <w:b/>
        </w:rPr>
        <w:t xml:space="preserve"> </w:t>
      </w:r>
      <w:r w:rsidR="00C06CA5">
        <w:rPr>
          <w:rFonts w:ascii="Arial" w:hAnsi="Arial" w:cs="Arial"/>
          <w:b/>
        </w:rPr>
        <w:tab/>
      </w:r>
      <w:r w:rsidR="00306E33">
        <w:rPr>
          <w:rFonts w:ascii="Arial" w:hAnsi="Arial" w:cs="Arial"/>
          <w:b/>
        </w:rPr>
        <w:t>Zhodnocení stavby z hlediska požární bezpečnosti</w:t>
      </w:r>
    </w:p>
    <w:p w:rsidR="00FE03E2" w:rsidRDefault="00FE03E2" w:rsidP="00FE03E2">
      <w:pPr>
        <w:jc w:val="both"/>
        <w:rPr>
          <w:rFonts w:ascii="Arial" w:hAnsi="Arial" w:cs="Arial"/>
        </w:rPr>
      </w:pPr>
    </w:p>
    <w:p w:rsidR="00FE0A54" w:rsidRPr="00FE03E2" w:rsidRDefault="00FE0A54" w:rsidP="00FE0A54">
      <w:pPr>
        <w:jc w:val="both"/>
        <w:rPr>
          <w:rFonts w:ascii="Arial" w:hAnsi="Arial" w:cs="Arial"/>
        </w:rPr>
      </w:pPr>
      <w:bookmarkStart w:id="1" w:name="_Toc209596698"/>
      <w:r>
        <w:rPr>
          <w:rFonts w:ascii="Arial" w:hAnsi="Arial" w:cs="Arial"/>
        </w:rPr>
        <w:t xml:space="preserve">Navržené stavební úpravy stávajícího objektu </w:t>
      </w:r>
      <w:r w:rsidR="008B7B18">
        <w:rPr>
          <w:rFonts w:ascii="Arial" w:hAnsi="Arial" w:cs="Arial"/>
        </w:rPr>
        <w:t xml:space="preserve">ZŠ </w:t>
      </w:r>
      <w:r w:rsidRPr="00FE03E2">
        <w:rPr>
          <w:rFonts w:ascii="Arial" w:hAnsi="Arial" w:cs="Arial"/>
        </w:rPr>
        <w:t>j</w:t>
      </w:r>
      <w:r>
        <w:rPr>
          <w:rFonts w:ascii="Arial" w:hAnsi="Arial" w:cs="Arial"/>
        </w:rPr>
        <w:t>sou</w:t>
      </w:r>
      <w:r w:rsidRPr="00FE03E2">
        <w:rPr>
          <w:rFonts w:ascii="Arial" w:hAnsi="Arial" w:cs="Arial"/>
        </w:rPr>
        <w:t xml:space="preserve"> z hlediska požá</w:t>
      </w:r>
      <w:r>
        <w:rPr>
          <w:rFonts w:ascii="Arial" w:hAnsi="Arial" w:cs="Arial"/>
        </w:rPr>
        <w:t>rní bezpečnosti staveb posouzeny</w:t>
      </w:r>
      <w:r w:rsidRPr="00FE03E2">
        <w:rPr>
          <w:rFonts w:ascii="Arial" w:hAnsi="Arial" w:cs="Arial"/>
        </w:rPr>
        <w:t xml:space="preserve"> v souladu s požadavky ČSN 73 0834. </w:t>
      </w:r>
      <w:r w:rsidR="008B7B18">
        <w:rPr>
          <w:rFonts w:ascii="Arial" w:hAnsi="Arial" w:cs="Arial"/>
        </w:rPr>
        <w:t>Posuzované prostory nejsou dělené do požárních úseků.</w:t>
      </w:r>
    </w:p>
    <w:p w:rsidR="00FE03E2" w:rsidRDefault="00FE03E2" w:rsidP="00FE03E2">
      <w:pPr>
        <w:pStyle w:val="Textnormln"/>
        <w:spacing w:before="120"/>
        <w:rPr>
          <w:rFonts w:ascii="Arial" w:hAnsi="Arial" w:cs="Arial"/>
          <w:b/>
          <w:sz w:val="20"/>
        </w:rPr>
      </w:pPr>
      <w:r w:rsidRPr="00FE03E2">
        <w:rPr>
          <w:rFonts w:ascii="Arial" w:hAnsi="Arial" w:cs="Arial"/>
          <w:sz w:val="20"/>
        </w:rPr>
        <w:t xml:space="preserve">Podle ČSN 73 0834 čl. 3.3 </w:t>
      </w:r>
      <w:r w:rsidR="009C6B28">
        <w:rPr>
          <w:rFonts w:ascii="Arial" w:hAnsi="Arial" w:cs="Arial"/>
          <w:sz w:val="20"/>
        </w:rPr>
        <w:t>je</w:t>
      </w:r>
      <w:r w:rsidRPr="00FE03E2">
        <w:rPr>
          <w:rFonts w:ascii="Arial" w:hAnsi="Arial" w:cs="Arial"/>
          <w:sz w:val="20"/>
        </w:rPr>
        <w:t xml:space="preserve"> navržen</w:t>
      </w:r>
      <w:r w:rsidR="009C6B28">
        <w:rPr>
          <w:rFonts w:ascii="Arial" w:hAnsi="Arial" w:cs="Arial"/>
          <w:sz w:val="20"/>
        </w:rPr>
        <w:t>á</w:t>
      </w:r>
      <w:r w:rsidRPr="00FE03E2">
        <w:rPr>
          <w:rFonts w:ascii="Arial" w:hAnsi="Arial" w:cs="Arial"/>
          <w:sz w:val="20"/>
        </w:rPr>
        <w:t xml:space="preserve"> </w:t>
      </w:r>
      <w:r w:rsidR="009C6B28" w:rsidRPr="009C6B28">
        <w:rPr>
          <w:rFonts w:ascii="Arial" w:hAnsi="Arial" w:cs="Arial"/>
          <w:sz w:val="20"/>
        </w:rPr>
        <w:t xml:space="preserve">změna užívání </w:t>
      </w:r>
      <w:r w:rsidRPr="00FE03E2">
        <w:rPr>
          <w:rFonts w:ascii="Arial" w:hAnsi="Arial" w:cs="Arial"/>
          <w:sz w:val="20"/>
        </w:rPr>
        <w:t>posouzen</w:t>
      </w:r>
      <w:r w:rsidR="009C6B28">
        <w:rPr>
          <w:rFonts w:ascii="Arial" w:hAnsi="Arial" w:cs="Arial"/>
          <w:sz w:val="20"/>
        </w:rPr>
        <w:t>a</w:t>
      </w:r>
      <w:r w:rsidRPr="00FE03E2">
        <w:rPr>
          <w:rFonts w:ascii="Arial" w:hAnsi="Arial" w:cs="Arial"/>
          <w:sz w:val="20"/>
        </w:rPr>
        <w:t xml:space="preserve"> jako</w:t>
      </w:r>
      <w:r>
        <w:rPr>
          <w:rFonts w:ascii="Arial" w:hAnsi="Arial" w:cs="Arial"/>
          <w:b/>
          <w:sz w:val="20"/>
        </w:rPr>
        <w:t xml:space="preserve"> </w:t>
      </w:r>
      <w:r w:rsidRPr="00FE03E2">
        <w:rPr>
          <w:rFonts w:ascii="Arial" w:hAnsi="Arial" w:cs="Arial"/>
          <w:b/>
          <w:sz w:val="20"/>
        </w:rPr>
        <w:t>změna staveb</w:t>
      </w:r>
      <w:r w:rsidRPr="00FE03E2">
        <w:rPr>
          <w:rFonts w:ascii="Arial" w:hAnsi="Arial" w:cs="Arial"/>
          <w:sz w:val="20"/>
        </w:rPr>
        <w:t xml:space="preserve"> </w:t>
      </w:r>
      <w:r w:rsidRPr="00FE03E2">
        <w:rPr>
          <w:rFonts w:ascii="Arial" w:hAnsi="Arial" w:cs="Arial"/>
          <w:b/>
          <w:sz w:val="20"/>
        </w:rPr>
        <w:t>skupiny I</w:t>
      </w:r>
      <w:r>
        <w:rPr>
          <w:rFonts w:ascii="Arial" w:hAnsi="Arial" w:cs="Arial"/>
          <w:b/>
          <w:sz w:val="20"/>
        </w:rPr>
        <w:t>.</w:t>
      </w:r>
    </w:p>
    <w:p w:rsidR="005F070B" w:rsidRPr="004F397A" w:rsidRDefault="005F070B" w:rsidP="00FE03E2">
      <w:pPr>
        <w:pStyle w:val="Textnormln"/>
        <w:spacing w:before="120"/>
        <w:rPr>
          <w:rFonts w:ascii="Arial" w:hAnsi="Arial" w:cs="Arial"/>
          <w:sz w:val="16"/>
        </w:rPr>
      </w:pPr>
      <w:r w:rsidRPr="005F070B">
        <w:rPr>
          <w:rFonts w:ascii="Arial" w:hAnsi="Arial" w:cs="Arial"/>
          <w:sz w:val="20"/>
        </w:rPr>
        <w:t xml:space="preserve">Nedochází k rozsáhlým stavebním úpravám objektu nebo ke změně užívání objektu, prostoru, popř. provozu </w:t>
      </w:r>
      <w:r w:rsidR="009F6ED0">
        <w:rPr>
          <w:rFonts w:ascii="Arial" w:hAnsi="Arial" w:cs="Arial"/>
          <w:sz w:val="20"/>
        </w:rPr>
        <w:t xml:space="preserve">ve smyslu čl. 3.2 </w:t>
      </w:r>
      <w:r w:rsidRPr="005F070B">
        <w:rPr>
          <w:rFonts w:ascii="Arial" w:hAnsi="Arial" w:cs="Arial"/>
          <w:sz w:val="20"/>
        </w:rPr>
        <w:t xml:space="preserve">a předmětem </w:t>
      </w:r>
      <w:r w:rsidR="007310B0">
        <w:rPr>
          <w:rFonts w:ascii="Arial" w:hAnsi="Arial" w:cs="Arial"/>
          <w:sz w:val="20"/>
        </w:rPr>
        <w:t>není</w:t>
      </w:r>
      <w:r w:rsidRPr="005F070B">
        <w:rPr>
          <w:rFonts w:ascii="Arial" w:hAnsi="Arial" w:cs="Arial"/>
          <w:sz w:val="20"/>
        </w:rPr>
        <w:t xml:space="preserve"> </w:t>
      </w:r>
      <w:r w:rsidR="007310B0">
        <w:rPr>
          <w:rFonts w:ascii="Arial" w:hAnsi="Arial" w:cs="Arial"/>
          <w:sz w:val="20"/>
        </w:rPr>
        <w:t>z</w:t>
      </w:r>
      <w:r w:rsidRPr="005F070B">
        <w:rPr>
          <w:rFonts w:ascii="Arial" w:hAnsi="Arial" w:cs="Arial"/>
          <w:sz w:val="20"/>
        </w:rPr>
        <w:t xml:space="preserve">měna vnitřního členění prostoru, kterou </w:t>
      </w:r>
      <w:r w:rsidR="007310B0">
        <w:rPr>
          <w:rFonts w:ascii="Arial" w:hAnsi="Arial" w:cs="Arial"/>
          <w:sz w:val="20"/>
        </w:rPr>
        <w:t xml:space="preserve">by </w:t>
      </w:r>
      <w:r w:rsidRPr="005F070B">
        <w:rPr>
          <w:rFonts w:ascii="Arial" w:hAnsi="Arial" w:cs="Arial"/>
          <w:sz w:val="20"/>
        </w:rPr>
        <w:t>vznik</w:t>
      </w:r>
      <w:r w:rsidR="007310B0">
        <w:rPr>
          <w:rFonts w:ascii="Arial" w:hAnsi="Arial" w:cs="Arial"/>
          <w:sz w:val="20"/>
        </w:rPr>
        <w:t>ly</w:t>
      </w:r>
      <w:r w:rsidRPr="005F070B">
        <w:rPr>
          <w:rFonts w:ascii="Arial" w:hAnsi="Arial" w:cs="Arial"/>
          <w:sz w:val="20"/>
        </w:rPr>
        <w:t xml:space="preserve"> místnosti o podlahové ploše větší než 100 m</w:t>
      </w:r>
      <w:r w:rsidRPr="005F070B">
        <w:rPr>
          <w:rFonts w:ascii="Arial" w:hAnsi="Arial" w:cs="Arial"/>
          <w:sz w:val="20"/>
          <w:vertAlign w:val="superscript"/>
        </w:rPr>
        <w:t>2</w:t>
      </w:r>
      <w:r w:rsidRPr="005F070B">
        <w:rPr>
          <w:rFonts w:ascii="Arial" w:hAnsi="Arial" w:cs="Arial"/>
          <w:sz w:val="20"/>
        </w:rPr>
        <w:t>.</w:t>
      </w:r>
      <w:r w:rsidR="00647BF0">
        <w:rPr>
          <w:rFonts w:ascii="Arial" w:hAnsi="Arial" w:cs="Arial"/>
          <w:sz w:val="20"/>
        </w:rPr>
        <w:t xml:space="preserve"> </w:t>
      </w:r>
      <w:r w:rsidR="00A43DCD">
        <w:rPr>
          <w:rFonts w:ascii="Arial" w:hAnsi="Arial" w:cs="Arial"/>
          <w:sz w:val="20"/>
        </w:rPr>
        <w:t>F</w:t>
      </w:r>
      <w:r w:rsidR="00647BF0">
        <w:rPr>
          <w:rFonts w:ascii="Arial" w:hAnsi="Arial" w:cs="Arial"/>
          <w:sz w:val="20"/>
        </w:rPr>
        <w:t xml:space="preserve">unkce </w:t>
      </w:r>
      <w:r w:rsidR="007310B0">
        <w:rPr>
          <w:rFonts w:ascii="Arial" w:hAnsi="Arial" w:cs="Arial"/>
          <w:sz w:val="20"/>
        </w:rPr>
        <w:t>objektu</w:t>
      </w:r>
      <w:r w:rsidR="00A43DCD">
        <w:rPr>
          <w:rFonts w:ascii="Arial" w:hAnsi="Arial" w:cs="Arial"/>
          <w:sz w:val="20"/>
        </w:rPr>
        <w:t xml:space="preserve"> se nemění</w:t>
      </w:r>
      <w:r w:rsidR="000B0EC4">
        <w:rPr>
          <w:rFonts w:ascii="Arial" w:hAnsi="Arial" w:cs="Arial"/>
          <w:color w:val="000000"/>
          <w:sz w:val="20"/>
        </w:rPr>
        <w:t>.</w:t>
      </w:r>
    </w:p>
    <w:bookmarkEnd w:id="1"/>
    <w:p w:rsidR="004F397A" w:rsidRDefault="004F397A" w:rsidP="00641065">
      <w:pPr>
        <w:pStyle w:val="Nadpis2"/>
        <w:rPr>
          <w:rFonts w:ascii="Arial" w:hAnsi="Arial" w:cs="Arial"/>
          <w:b/>
          <w:noProof/>
          <w:sz w:val="20"/>
          <w:u w:val="single"/>
        </w:rPr>
      </w:pPr>
    </w:p>
    <w:p w:rsidR="00FE03E2" w:rsidRPr="005F070B" w:rsidRDefault="00FE03E2" w:rsidP="00641065">
      <w:pPr>
        <w:pStyle w:val="Nadpis2"/>
        <w:rPr>
          <w:rFonts w:ascii="Arial" w:hAnsi="Arial" w:cs="Arial"/>
          <w:b/>
          <w:noProof/>
          <w:sz w:val="20"/>
          <w:u w:val="single"/>
        </w:rPr>
      </w:pPr>
      <w:r w:rsidRPr="005F070B">
        <w:rPr>
          <w:rFonts w:ascii="Arial" w:hAnsi="Arial" w:cs="Arial"/>
          <w:b/>
          <w:noProof/>
          <w:sz w:val="20"/>
          <w:u w:val="single"/>
        </w:rPr>
        <w:t>Posouzení podle čl. 3.2 ČSN 73 0834</w:t>
      </w:r>
    </w:p>
    <w:p w:rsidR="00FE03E2" w:rsidRPr="00FE03E2" w:rsidRDefault="00FE03E2" w:rsidP="00FE03E2">
      <w:pPr>
        <w:pStyle w:val="Textnormln"/>
        <w:spacing w:before="120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V souladu s čl. 3.2 se nejedná z hlediska požární bezpečnosti o změnu užívání objektu, protože:</w:t>
      </w:r>
    </w:p>
    <w:p w:rsidR="00EC57BF" w:rsidRDefault="00FE03E2" w:rsidP="0065467B">
      <w:pPr>
        <w:pStyle w:val="Textnormln"/>
        <w:numPr>
          <w:ilvl w:val="0"/>
          <w:numId w:val="20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 xml:space="preserve">nedochází ke zvýšení požárního rizika, které je vyjádřeno u </w:t>
      </w:r>
      <w:r w:rsidR="002A6B59">
        <w:rPr>
          <w:rFonts w:ascii="Arial" w:hAnsi="Arial" w:cs="Arial"/>
          <w:sz w:val="20"/>
        </w:rPr>
        <w:t>ne</w:t>
      </w:r>
      <w:r w:rsidRPr="00FE03E2">
        <w:rPr>
          <w:rFonts w:ascii="Arial" w:hAnsi="Arial" w:cs="Arial"/>
          <w:sz w:val="20"/>
        </w:rPr>
        <w:t xml:space="preserve">výrobních objektů zvýšením </w:t>
      </w:r>
      <w:r w:rsidR="003D326A">
        <w:rPr>
          <w:rFonts w:ascii="Arial" w:hAnsi="Arial" w:cs="Arial"/>
          <w:sz w:val="20"/>
        </w:rPr>
        <w:t xml:space="preserve">průměrného </w:t>
      </w:r>
      <w:r w:rsidR="005F070B">
        <w:rPr>
          <w:rFonts w:ascii="Arial" w:hAnsi="Arial" w:cs="Arial"/>
          <w:sz w:val="20"/>
        </w:rPr>
        <w:t xml:space="preserve">požárního zatížení </w:t>
      </w:r>
      <w:r w:rsidRPr="00FE03E2">
        <w:rPr>
          <w:rFonts w:ascii="Arial" w:hAnsi="Arial" w:cs="Arial"/>
          <w:sz w:val="20"/>
        </w:rPr>
        <w:t>o více než 15 kg.m</w:t>
      </w:r>
      <w:r w:rsidRPr="00FE03E2">
        <w:rPr>
          <w:rFonts w:ascii="Arial" w:hAnsi="Arial" w:cs="Arial"/>
          <w:sz w:val="20"/>
          <w:vertAlign w:val="superscript"/>
        </w:rPr>
        <w:t>-2</w:t>
      </w:r>
      <w:r w:rsidRPr="00FE03E2">
        <w:rPr>
          <w:rFonts w:ascii="Arial" w:hAnsi="Arial" w:cs="Arial"/>
          <w:sz w:val="20"/>
        </w:rPr>
        <w:t>.</w:t>
      </w:r>
      <w:r w:rsidR="00EC57BF">
        <w:rPr>
          <w:rFonts w:ascii="Arial" w:hAnsi="Arial" w:cs="Arial"/>
          <w:sz w:val="20"/>
        </w:rPr>
        <w:t xml:space="preserve"> </w:t>
      </w:r>
    </w:p>
    <w:p w:rsidR="00FE03E2" w:rsidRPr="00A34C8B" w:rsidRDefault="00FE03E2" w:rsidP="00EC57BF">
      <w:pPr>
        <w:pStyle w:val="Textnormln"/>
        <w:spacing w:before="0"/>
        <w:ind w:left="425"/>
        <w:rPr>
          <w:rFonts w:ascii="Arial" w:hAnsi="Arial" w:cs="Arial"/>
          <w:sz w:val="20"/>
        </w:rPr>
      </w:pPr>
    </w:p>
    <w:p w:rsidR="00EC57BF" w:rsidRPr="00EC57BF" w:rsidRDefault="00FE03E2" w:rsidP="0065467B">
      <w:pPr>
        <w:pStyle w:val="Textnormln"/>
        <w:numPr>
          <w:ilvl w:val="0"/>
          <w:numId w:val="20"/>
        </w:numPr>
        <w:spacing w:before="0"/>
        <w:ind w:left="426" w:hanging="426"/>
        <w:rPr>
          <w:rFonts w:ascii="Arial" w:hAnsi="Arial" w:cs="Arial"/>
          <w:b/>
          <w:sz w:val="20"/>
        </w:rPr>
      </w:pPr>
      <w:r w:rsidRPr="00FE03E2">
        <w:rPr>
          <w:rFonts w:ascii="Arial" w:hAnsi="Arial" w:cs="Arial"/>
          <w:sz w:val="20"/>
        </w:rPr>
        <w:t xml:space="preserve">nedochází ke zvýšení počtu osob unikajících z měněného </w:t>
      </w:r>
      <w:r w:rsidR="00A34C8B">
        <w:rPr>
          <w:rFonts w:ascii="Arial" w:hAnsi="Arial" w:cs="Arial"/>
          <w:sz w:val="20"/>
        </w:rPr>
        <w:t>objektu</w:t>
      </w:r>
      <w:r w:rsidRPr="00FE03E2">
        <w:rPr>
          <w:rFonts w:ascii="Arial" w:hAnsi="Arial" w:cs="Arial"/>
          <w:sz w:val="20"/>
        </w:rPr>
        <w:t xml:space="preserve"> nebo jeho části</w:t>
      </w:r>
      <w:r w:rsidR="00A34C8B">
        <w:rPr>
          <w:rFonts w:ascii="Arial" w:hAnsi="Arial" w:cs="Arial"/>
          <w:sz w:val="20"/>
        </w:rPr>
        <w:t xml:space="preserve"> o více než 20 %, resp. stávající únikové cesty jsou vyhovující i pro únik osob z hodnocených prostorů.</w:t>
      </w:r>
      <w:r w:rsidR="00EC57BF">
        <w:rPr>
          <w:rFonts w:ascii="Arial" w:hAnsi="Arial" w:cs="Arial"/>
          <w:sz w:val="20"/>
        </w:rPr>
        <w:t xml:space="preserve"> </w:t>
      </w:r>
    </w:p>
    <w:p w:rsidR="00EC57BF" w:rsidRDefault="00FE03E2" w:rsidP="00A34C8B">
      <w:pPr>
        <w:pStyle w:val="Textnormln"/>
        <w:numPr>
          <w:ilvl w:val="0"/>
          <w:numId w:val="20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nedochází ke zvýšení počtu osob s omezenou schopností pohybu nebo neschopných samostatného pohybu.</w:t>
      </w:r>
      <w:r w:rsidR="00730ABB">
        <w:rPr>
          <w:rFonts w:ascii="Arial" w:hAnsi="Arial" w:cs="Arial"/>
          <w:sz w:val="20"/>
        </w:rPr>
        <w:t xml:space="preserve"> </w:t>
      </w:r>
    </w:p>
    <w:p w:rsidR="00EC57BF" w:rsidRPr="00EC57BF" w:rsidRDefault="00FE03E2" w:rsidP="0068181E">
      <w:pPr>
        <w:pStyle w:val="Textnormln"/>
        <w:numPr>
          <w:ilvl w:val="0"/>
          <w:numId w:val="20"/>
        </w:numPr>
        <w:tabs>
          <w:tab w:val="left" w:pos="426"/>
        </w:tabs>
        <w:spacing w:before="120"/>
        <w:ind w:left="425" w:hanging="425"/>
        <w:rPr>
          <w:rFonts w:ascii="Arial" w:hAnsi="Arial" w:cs="Arial"/>
          <w:color w:val="000000"/>
        </w:rPr>
      </w:pPr>
      <w:r w:rsidRPr="00EC57BF">
        <w:rPr>
          <w:rFonts w:ascii="Arial" w:hAnsi="Arial" w:cs="Arial"/>
          <w:sz w:val="20"/>
        </w:rPr>
        <w:t>nedochází k záměně funkce objektu či měněné části objektu ve vztahu na příslušné projektové normy. V souladu s pozn. čl. 3.2 ČSN 73 0834 nejde o změnu vedoucí k vyššímu požárnímu riziku.</w:t>
      </w:r>
      <w:r w:rsidRPr="00EC57BF">
        <w:rPr>
          <w:rFonts w:ascii="Arial" w:hAnsi="Arial" w:cs="Arial"/>
          <w:b/>
          <w:i/>
          <w:sz w:val="20"/>
        </w:rPr>
        <w:t xml:space="preserve"> </w:t>
      </w:r>
    </w:p>
    <w:p w:rsidR="00730ABB" w:rsidRPr="00A76AC2" w:rsidRDefault="00FE03E2" w:rsidP="00A34C8B">
      <w:pPr>
        <w:pStyle w:val="Textnormln"/>
        <w:numPr>
          <w:ilvl w:val="0"/>
          <w:numId w:val="20"/>
        </w:numPr>
        <w:tabs>
          <w:tab w:val="num" w:pos="426"/>
        </w:tabs>
        <w:spacing w:before="120"/>
        <w:ind w:left="425" w:hanging="425"/>
        <w:rPr>
          <w:rFonts w:ascii="Arial" w:hAnsi="Arial" w:cs="Arial"/>
          <w:b/>
          <w:sz w:val="20"/>
        </w:rPr>
      </w:pPr>
      <w:r w:rsidRPr="00FE03E2">
        <w:rPr>
          <w:rFonts w:ascii="Arial" w:hAnsi="Arial" w:cs="Arial"/>
          <w:sz w:val="20"/>
        </w:rPr>
        <w:t>nedochází ke změně objektu nástavbou, vestavbou, přístavbou nebo k jiným podstatným stavebním změnám.</w:t>
      </w:r>
      <w:r w:rsidR="00A34C8B">
        <w:rPr>
          <w:rFonts w:ascii="Arial" w:hAnsi="Arial" w:cs="Arial"/>
          <w:sz w:val="20"/>
        </w:rPr>
        <w:t xml:space="preserve"> </w:t>
      </w:r>
    </w:p>
    <w:p w:rsidR="00641065" w:rsidRDefault="00641065" w:rsidP="00641065">
      <w:pPr>
        <w:pStyle w:val="Nadpis2"/>
        <w:rPr>
          <w:rFonts w:ascii="Arial" w:hAnsi="Arial" w:cs="Arial"/>
          <w:b/>
          <w:noProof/>
          <w:sz w:val="20"/>
          <w:u w:val="single"/>
        </w:rPr>
      </w:pPr>
    </w:p>
    <w:p w:rsidR="00FE03E2" w:rsidRPr="00641065" w:rsidRDefault="00641065" w:rsidP="00641065">
      <w:pPr>
        <w:pStyle w:val="Nadpis2"/>
        <w:rPr>
          <w:rFonts w:ascii="Arial" w:hAnsi="Arial" w:cs="Arial"/>
          <w:b/>
          <w:noProof/>
          <w:sz w:val="20"/>
          <w:u w:val="single"/>
        </w:rPr>
      </w:pPr>
      <w:r w:rsidRPr="00641065">
        <w:rPr>
          <w:rFonts w:ascii="Arial" w:hAnsi="Arial" w:cs="Arial"/>
          <w:b/>
          <w:noProof/>
          <w:sz w:val="20"/>
          <w:u w:val="single"/>
        </w:rPr>
        <w:t>Technické požadavky na</w:t>
      </w:r>
      <w:r w:rsidR="00FE03E2" w:rsidRPr="00641065">
        <w:rPr>
          <w:rFonts w:ascii="Arial" w:hAnsi="Arial" w:cs="Arial"/>
          <w:b/>
          <w:noProof/>
          <w:sz w:val="20"/>
          <w:u w:val="single"/>
        </w:rPr>
        <w:t xml:space="preserve"> změny stav</w:t>
      </w:r>
      <w:r w:rsidRPr="00641065">
        <w:rPr>
          <w:rFonts w:ascii="Arial" w:hAnsi="Arial" w:cs="Arial"/>
          <w:b/>
          <w:noProof/>
          <w:sz w:val="20"/>
          <w:u w:val="single"/>
        </w:rPr>
        <w:t>e</w:t>
      </w:r>
      <w:r w:rsidR="00FE03E2" w:rsidRPr="00641065">
        <w:rPr>
          <w:rFonts w:ascii="Arial" w:hAnsi="Arial" w:cs="Arial"/>
          <w:b/>
          <w:noProof/>
          <w:sz w:val="20"/>
          <w:u w:val="single"/>
        </w:rPr>
        <w:t xml:space="preserve">b skupiny I </w:t>
      </w:r>
      <w:r>
        <w:rPr>
          <w:rFonts w:ascii="Arial" w:hAnsi="Arial" w:cs="Arial"/>
          <w:b/>
          <w:noProof/>
          <w:sz w:val="20"/>
          <w:u w:val="single"/>
        </w:rPr>
        <w:t>po</w:t>
      </w:r>
      <w:r w:rsidR="00FE03E2" w:rsidRPr="00641065">
        <w:rPr>
          <w:rFonts w:ascii="Arial" w:hAnsi="Arial" w:cs="Arial"/>
          <w:b/>
          <w:noProof/>
          <w:sz w:val="20"/>
          <w:u w:val="single"/>
        </w:rPr>
        <w:t>dle čl. 4 ČSN 73 0834</w:t>
      </w:r>
    </w:p>
    <w:p w:rsidR="00FE03E2" w:rsidRPr="00FE03E2" w:rsidRDefault="00FE03E2" w:rsidP="00FE03E2">
      <w:pPr>
        <w:pStyle w:val="Textnormln"/>
        <w:spacing w:before="120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Změny staveb skupiny I nevyžadují žádná další opatření, pokud splňují tyto požadavky:</w:t>
      </w:r>
    </w:p>
    <w:p w:rsidR="00FE03E2" w:rsidRPr="00FE03E2" w:rsidRDefault="00FE03E2" w:rsidP="00641065">
      <w:pPr>
        <w:pStyle w:val="Textnormln"/>
        <w:numPr>
          <w:ilvl w:val="0"/>
          <w:numId w:val="21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požární odolnost měněných prvků použitých v měněných nosných stavebních konstrukcích, které zajišťují stabilitu objektu nebo jeho části, nebo jsou použity v konstrukcích ohraničujících únikové cesty nebo oddělující prostory dotčené změnou stavby od prostoru neměněných, není snížena pod původní hodnotu; nepožaduje se však požární odolnost vyšší než 45 minut.</w:t>
      </w:r>
    </w:p>
    <w:p w:rsidR="00FE03E2" w:rsidRDefault="00D25B02" w:rsidP="00FE03E2">
      <w:pPr>
        <w:pStyle w:val="Textnormln"/>
        <w:spacing w:before="0"/>
        <w:ind w:left="426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color w:val="000000"/>
          <w:sz w:val="20"/>
        </w:rPr>
        <w:t xml:space="preserve">Splněno. </w:t>
      </w:r>
    </w:p>
    <w:p w:rsidR="00FE03E2" w:rsidRPr="00FE03E2" w:rsidRDefault="00FE03E2" w:rsidP="00730ABB">
      <w:pPr>
        <w:pStyle w:val="Textnormln"/>
        <w:numPr>
          <w:ilvl w:val="0"/>
          <w:numId w:val="21"/>
        </w:numPr>
        <w:spacing w:before="120"/>
        <w:ind w:left="426" w:hanging="426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třída reakce stavebních výrobků na oheň nebo druh konstrukcí použitých v měněných stavebních konstrukcích není oproti původnímu stavu zhoršen; na nově provedenou povrchovou úpravu stěn a stropů není použito výrobků třídy reakce na oheň E nebo F, u stropů (podhledů) navíc hmot, které při požáru jako hořící odkapávají nebo odpadávají.</w:t>
      </w:r>
    </w:p>
    <w:p w:rsidR="00096144" w:rsidRDefault="00D25B02" w:rsidP="00096144">
      <w:pPr>
        <w:pStyle w:val="Textnormln"/>
        <w:spacing w:before="0"/>
        <w:ind w:left="426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color w:val="000000"/>
          <w:sz w:val="20"/>
        </w:rPr>
        <w:t>Splněno.</w:t>
      </w:r>
    </w:p>
    <w:p w:rsidR="00FE03E2" w:rsidRPr="00FE03E2" w:rsidRDefault="00FE03E2" w:rsidP="00730ABB">
      <w:pPr>
        <w:pStyle w:val="Textnormln"/>
        <w:numPr>
          <w:ilvl w:val="0"/>
          <w:numId w:val="21"/>
        </w:numPr>
        <w:spacing w:before="120"/>
        <w:ind w:left="426" w:hanging="426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lastRenderedPageBreak/>
        <w:t>šířka nebo výška kterékoliv požárně otevřené plochy v obvodových stěnách není zvětšena o více než 10% původního rozměru nebo se prokáže, že odstupová vzdálenost vyhovuje příslušným technickým normám a předpisům, popř. nepřesahuje (i nevyhovující) stávající odstupovou vzdálenost.</w:t>
      </w:r>
    </w:p>
    <w:p w:rsidR="00FE03E2" w:rsidRPr="00FE03E2" w:rsidRDefault="00555683" w:rsidP="00096144">
      <w:pPr>
        <w:pStyle w:val="Textnormln"/>
        <w:spacing w:before="0"/>
        <w:ind w:left="426"/>
        <w:rPr>
          <w:rFonts w:ascii="Arial" w:hAnsi="Arial" w:cs="Arial"/>
          <w:b/>
          <w:sz w:val="20"/>
        </w:rPr>
      </w:pPr>
      <w:r w:rsidRPr="00FE03E2">
        <w:rPr>
          <w:rFonts w:ascii="Arial" w:hAnsi="Arial" w:cs="Arial"/>
          <w:b/>
          <w:sz w:val="20"/>
        </w:rPr>
        <w:t>Oproti původnímu stavu nedochází ke zh</w:t>
      </w:r>
      <w:r>
        <w:rPr>
          <w:rFonts w:ascii="Arial" w:hAnsi="Arial" w:cs="Arial"/>
          <w:b/>
          <w:sz w:val="20"/>
        </w:rPr>
        <w:t>oršení parametrů únikových cest, stávající únikové cesty nejsou navrženými stavebními úpravami nijak dotčeny.</w:t>
      </w:r>
    </w:p>
    <w:p w:rsidR="00FE03E2" w:rsidRPr="00FE03E2" w:rsidRDefault="00FE03E2" w:rsidP="00730ABB">
      <w:pPr>
        <w:pStyle w:val="Textnormln"/>
        <w:numPr>
          <w:ilvl w:val="0"/>
          <w:numId w:val="21"/>
        </w:numPr>
        <w:spacing w:before="120"/>
        <w:ind w:left="426" w:hanging="426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nově instalované vzduchotechnické zařízení v objektech dělených či nedělených na požární úseky, nebo v částech objektu nedotčených změnou stavby bude provedeno podle ČSN 73 0872; nově instalované VZT rozvody v částech objektu nedotčených změnou stavby nebo nečleněných na požární úseky nesmí být z výrobků třídy reakce na oheň B až F.</w:t>
      </w:r>
    </w:p>
    <w:p w:rsidR="00FE03E2" w:rsidRPr="00FE03E2" w:rsidRDefault="00096144" w:rsidP="00FE03E2">
      <w:pPr>
        <w:pStyle w:val="Textnormln"/>
        <w:spacing w:before="0"/>
        <w:ind w:left="425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Nové </w:t>
      </w:r>
      <w:r w:rsidR="00FE03E2" w:rsidRPr="00FE03E2">
        <w:rPr>
          <w:rFonts w:ascii="Arial" w:hAnsi="Arial" w:cs="Arial"/>
          <w:b/>
          <w:sz w:val="20"/>
        </w:rPr>
        <w:t xml:space="preserve">VZT rozvody </w:t>
      </w:r>
      <w:r w:rsidR="00431DB7">
        <w:rPr>
          <w:rFonts w:ascii="Arial" w:hAnsi="Arial" w:cs="Arial"/>
          <w:b/>
          <w:sz w:val="20"/>
        </w:rPr>
        <w:t>nejsou navrženy</w:t>
      </w:r>
      <w:r w:rsidR="00FE03E2" w:rsidRPr="00FE03E2">
        <w:rPr>
          <w:rFonts w:ascii="Arial" w:hAnsi="Arial" w:cs="Arial"/>
          <w:b/>
          <w:sz w:val="20"/>
        </w:rPr>
        <w:t>.</w:t>
      </w:r>
    </w:p>
    <w:p w:rsidR="00FE03E2" w:rsidRPr="00FE03E2" w:rsidRDefault="00FE03E2" w:rsidP="00730ABB">
      <w:pPr>
        <w:pStyle w:val="Textnormln"/>
        <w:numPr>
          <w:ilvl w:val="0"/>
          <w:numId w:val="21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nově zřizované prostupy všemi stropy a stěnami jsou utěsněny podle 6.2 ČSN 73 0810.</w:t>
      </w:r>
    </w:p>
    <w:p w:rsidR="00FE03E2" w:rsidRPr="00FE03E2" w:rsidRDefault="00ED503A" w:rsidP="00FE03E2">
      <w:pPr>
        <w:pStyle w:val="Textnormln"/>
        <w:spacing w:before="0"/>
        <w:ind w:left="425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</w:t>
      </w:r>
      <w:r w:rsidR="00FE03E2" w:rsidRPr="00FE03E2">
        <w:rPr>
          <w:rFonts w:ascii="Arial" w:hAnsi="Arial" w:cs="Arial"/>
          <w:b/>
          <w:sz w:val="20"/>
        </w:rPr>
        <w:t xml:space="preserve">rostupy </w:t>
      </w:r>
      <w:r>
        <w:rPr>
          <w:rFonts w:ascii="Arial" w:hAnsi="Arial" w:cs="Arial"/>
          <w:b/>
          <w:sz w:val="20"/>
        </w:rPr>
        <w:t>požárně dělícími konstrukcemi nejsou navrženy</w:t>
      </w:r>
      <w:r w:rsidR="00FE03E2" w:rsidRPr="00FE03E2">
        <w:rPr>
          <w:rFonts w:ascii="Arial" w:hAnsi="Arial" w:cs="Arial"/>
          <w:b/>
          <w:sz w:val="20"/>
        </w:rPr>
        <w:t>.</w:t>
      </w:r>
      <w:r w:rsidR="00CD74DE">
        <w:rPr>
          <w:rFonts w:ascii="Arial" w:hAnsi="Arial" w:cs="Arial"/>
          <w:b/>
          <w:sz w:val="20"/>
        </w:rPr>
        <w:t xml:space="preserve"> </w:t>
      </w:r>
      <w:r w:rsidR="00CD74DE" w:rsidRPr="00CD74DE">
        <w:rPr>
          <w:rFonts w:ascii="Arial" w:hAnsi="Arial" w:cs="Arial"/>
          <w:b/>
          <w:sz w:val="20"/>
        </w:rPr>
        <w:t>Posuzované prostory nejsou dělené do požárních úseků.</w:t>
      </w:r>
    </w:p>
    <w:p w:rsidR="00FE03E2" w:rsidRPr="00FE03E2" w:rsidRDefault="00FE03E2" w:rsidP="00730ABB">
      <w:pPr>
        <w:pStyle w:val="Textnormln"/>
        <w:numPr>
          <w:ilvl w:val="0"/>
          <w:numId w:val="21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v měněné části objektu nejsou původní únikové cesty zúženy ani prodlouženy nebo se prokáže, že jejich rozměry odpovídají normovým požadavkům a ani jiným způsobem není oproti původnímu stavu zhoršena jejich kvalita (např. větrání, požární odolnost a druh stavebních konstrukcí, provedení povrchových úprav, kvalita nášlapné vrstvy podlahy apod.).</w:t>
      </w:r>
    </w:p>
    <w:p w:rsidR="00D45C37" w:rsidRDefault="008C2FF3" w:rsidP="00555683">
      <w:pPr>
        <w:pStyle w:val="Textnormln"/>
        <w:spacing w:before="0"/>
        <w:ind w:left="425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Ú</w:t>
      </w:r>
      <w:r w:rsidR="00CD74DE">
        <w:rPr>
          <w:rFonts w:ascii="Arial" w:hAnsi="Arial" w:cs="Arial"/>
          <w:b/>
          <w:sz w:val="20"/>
        </w:rPr>
        <w:t>nikové</w:t>
      </w:r>
      <w:r w:rsidR="00555683">
        <w:rPr>
          <w:rFonts w:ascii="Arial" w:hAnsi="Arial" w:cs="Arial"/>
          <w:b/>
          <w:sz w:val="20"/>
        </w:rPr>
        <w:t xml:space="preserve"> cesty</w:t>
      </w:r>
      <w:r w:rsidR="00D45C37">
        <w:rPr>
          <w:rFonts w:ascii="Arial" w:hAnsi="Arial" w:cs="Arial"/>
          <w:b/>
          <w:sz w:val="20"/>
        </w:rPr>
        <w:t xml:space="preserve"> z posuzovaných prostorů stávajícího objektu </w:t>
      </w:r>
      <w:r w:rsidR="00555683">
        <w:rPr>
          <w:rFonts w:ascii="Arial" w:hAnsi="Arial" w:cs="Arial"/>
          <w:b/>
          <w:sz w:val="20"/>
        </w:rPr>
        <w:t>se nemění</w:t>
      </w:r>
      <w:r w:rsidR="00D45C37">
        <w:rPr>
          <w:rFonts w:ascii="Arial" w:hAnsi="Arial" w:cs="Arial"/>
          <w:b/>
          <w:sz w:val="20"/>
        </w:rPr>
        <w:t>.</w:t>
      </w:r>
      <w:r w:rsidR="00CD74DE">
        <w:rPr>
          <w:rFonts w:ascii="Arial" w:hAnsi="Arial" w:cs="Arial"/>
          <w:b/>
          <w:sz w:val="20"/>
        </w:rPr>
        <w:t xml:space="preserve"> </w:t>
      </w:r>
    </w:p>
    <w:p w:rsidR="00CD74DE" w:rsidRPr="00CD74DE" w:rsidRDefault="00CD74DE" w:rsidP="00555683">
      <w:pPr>
        <w:pStyle w:val="Textnormln"/>
        <w:spacing w:before="0"/>
        <w:ind w:left="425"/>
        <w:rPr>
          <w:rFonts w:ascii="Arial" w:hAnsi="Arial" w:cs="Arial"/>
          <w:b/>
          <w:sz w:val="16"/>
        </w:rPr>
      </w:pPr>
      <w:r w:rsidRPr="00CD74DE">
        <w:rPr>
          <w:rFonts w:ascii="Arial" w:eastAsia="KorinnaItcTEE-Regu" w:hAnsi="Arial" w:cs="Arial"/>
          <w:b/>
          <w:sz w:val="20"/>
          <w:szCs w:val="19"/>
        </w:rPr>
        <w:t>Po provedených povrchových úpravách posuzovaných prostorů ZŠ, budou únikové cesty a východy na volné prostranství označeny v souladu s ČSN ISO 3864.</w:t>
      </w:r>
    </w:p>
    <w:p w:rsidR="00FE03E2" w:rsidRPr="00FE03E2" w:rsidRDefault="00FE03E2" w:rsidP="00730ABB">
      <w:pPr>
        <w:pStyle w:val="Textnormln"/>
        <w:numPr>
          <w:ilvl w:val="0"/>
          <w:numId w:val="21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je vytvořen požární úsek z prostorů podle 3.3 b), pokud to ČSN 73 0802, ČSN 73 0804 nebo normy řady ČSN 73 08xx jmenovitě vyžadují.</w:t>
      </w:r>
    </w:p>
    <w:p w:rsidR="00B77723" w:rsidRPr="00FE03E2" w:rsidRDefault="00B77723" w:rsidP="00B77723">
      <w:pPr>
        <w:autoSpaceDE w:val="0"/>
        <w:autoSpaceDN w:val="0"/>
        <w:adjustRightInd w:val="0"/>
        <w:ind w:firstLine="42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</w:t>
      </w:r>
      <w:r w:rsidRPr="00FE03E2">
        <w:rPr>
          <w:rFonts w:ascii="Arial" w:hAnsi="Arial" w:cs="Arial"/>
          <w:b/>
        </w:rPr>
        <w:t xml:space="preserve">ení nutno vytvářet požární úsek. </w:t>
      </w:r>
    </w:p>
    <w:p w:rsidR="00FE03E2" w:rsidRPr="00FE03E2" w:rsidRDefault="00FE03E2" w:rsidP="00730ABB">
      <w:pPr>
        <w:pStyle w:val="Textnormln"/>
        <w:numPr>
          <w:ilvl w:val="0"/>
          <w:numId w:val="21"/>
        </w:numPr>
        <w:spacing w:before="120"/>
        <w:ind w:left="425" w:hanging="425"/>
        <w:rPr>
          <w:rFonts w:ascii="Arial" w:hAnsi="Arial" w:cs="Arial"/>
          <w:sz w:val="20"/>
        </w:rPr>
      </w:pPr>
      <w:r w:rsidRPr="00FE03E2">
        <w:rPr>
          <w:rFonts w:ascii="Arial" w:hAnsi="Arial" w:cs="Arial"/>
          <w:sz w:val="20"/>
        </w:rPr>
        <w:t>v měněné části objektu nejsou změnou stavby zhoršeny původní parametry zařízení umožňující protipožární zásah, zejména příjezdové komunikace, nástupní plochy, zásahové cesty a vnější odběrná místa požární vody; u vnitřních hydrantových systémů lze ponechat původní hydranty vč. stávající funkční výzbroje; v měněné části objektu musí být rozmístěny přenosné hasicí přístroje podle zásad ČSN 73 0802, ČSN 73 0804 nebo norem řady ČSN 73 08xx.</w:t>
      </w:r>
    </w:p>
    <w:p w:rsidR="00E374C2" w:rsidRDefault="00FE03E2" w:rsidP="00FE03E2">
      <w:pPr>
        <w:pStyle w:val="Textnormln"/>
        <w:spacing w:before="0"/>
        <w:ind w:left="426"/>
        <w:rPr>
          <w:rFonts w:ascii="Arial" w:hAnsi="Arial" w:cs="Arial"/>
          <w:b/>
          <w:sz w:val="20"/>
        </w:rPr>
      </w:pPr>
      <w:r w:rsidRPr="00FE03E2">
        <w:rPr>
          <w:rFonts w:ascii="Arial" w:hAnsi="Arial" w:cs="Arial"/>
          <w:b/>
          <w:sz w:val="20"/>
        </w:rPr>
        <w:t xml:space="preserve">Příjezd a přístup k objektu zůstává stávající. </w:t>
      </w:r>
    </w:p>
    <w:p w:rsidR="00E374C2" w:rsidRDefault="00B77723" w:rsidP="00FE03E2">
      <w:pPr>
        <w:pStyle w:val="Textnormln"/>
        <w:spacing w:before="0"/>
        <w:ind w:left="426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</w:t>
      </w:r>
      <w:r w:rsidR="00FE03E2" w:rsidRPr="00FE03E2">
        <w:rPr>
          <w:rFonts w:ascii="Arial" w:hAnsi="Arial" w:cs="Arial"/>
          <w:b/>
          <w:sz w:val="20"/>
        </w:rPr>
        <w:t>ožární voda je zajištěna ze stávajících zdrojů.</w:t>
      </w:r>
      <w:r>
        <w:rPr>
          <w:rFonts w:ascii="Arial" w:hAnsi="Arial" w:cs="Arial"/>
          <w:b/>
          <w:sz w:val="20"/>
        </w:rPr>
        <w:t xml:space="preserve"> </w:t>
      </w:r>
    </w:p>
    <w:p w:rsidR="00B64126" w:rsidRDefault="00B77723" w:rsidP="00FE03E2">
      <w:pPr>
        <w:pStyle w:val="Textnormln"/>
        <w:spacing w:before="0"/>
        <w:ind w:left="426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 objektu jsou osazeny</w:t>
      </w:r>
      <w:r w:rsidR="008C2355">
        <w:rPr>
          <w:rFonts w:ascii="Arial" w:hAnsi="Arial" w:cs="Arial"/>
          <w:b/>
          <w:sz w:val="20"/>
        </w:rPr>
        <w:t xml:space="preserve"> stávající</w:t>
      </w:r>
      <w:r w:rsidR="00FE03E2" w:rsidRPr="00FE03E2">
        <w:rPr>
          <w:rFonts w:ascii="Arial" w:hAnsi="Arial" w:cs="Arial"/>
          <w:b/>
          <w:sz w:val="20"/>
        </w:rPr>
        <w:t xml:space="preserve"> přenosn</w:t>
      </w:r>
      <w:r>
        <w:rPr>
          <w:rFonts w:ascii="Arial" w:hAnsi="Arial" w:cs="Arial"/>
          <w:b/>
          <w:sz w:val="20"/>
        </w:rPr>
        <w:t>é</w:t>
      </w:r>
      <w:r w:rsidR="00FE03E2" w:rsidRPr="00FE03E2">
        <w:rPr>
          <w:rFonts w:ascii="Arial" w:hAnsi="Arial" w:cs="Arial"/>
          <w:b/>
          <w:sz w:val="20"/>
        </w:rPr>
        <w:t xml:space="preserve"> hasicí přístroj</w:t>
      </w:r>
      <w:r>
        <w:rPr>
          <w:rFonts w:ascii="Arial" w:hAnsi="Arial" w:cs="Arial"/>
          <w:b/>
          <w:sz w:val="20"/>
        </w:rPr>
        <w:t>e.</w:t>
      </w:r>
      <w:r w:rsidR="00FE03E2" w:rsidRPr="00FE03E2">
        <w:rPr>
          <w:rFonts w:ascii="Arial" w:hAnsi="Arial" w:cs="Arial"/>
          <w:b/>
          <w:sz w:val="20"/>
        </w:rPr>
        <w:t xml:space="preserve"> </w:t>
      </w:r>
    </w:p>
    <w:p w:rsidR="00282CEE" w:rsidRPr="00E47A6E" w:rsidRDefault="00282CEE" w:rsidP="00282CEE">
      <w:pPr>
        <w:pStyle w:val="Textnormln"/>
        <w:spacing w:before="120"/>
        <w:ind w:left="425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t>Hasicí přístroje</w:t>
      </w:r>
      <w:r w:rsidRPr="00E47A6E">
        <w:rPr>
          <w:rFonts w:ascii="Arial" w:hAnsi="Arial" w:cs="Arial"/>
          <w:noProof/>
          <w:sz w:val="20"/>
        </w:rPr>
        <w:t xml:space="preserve"> se umisťují tak, aby byly snadno viditelné a volně přístupné. </w:t>
      </w:r>
      <w:r>
        <w:rPr>
          <w:rFonts w:ascii="Arial" w:hAnsi="Arial" w:cs="Arial"/>
          <w:noProof/>
          <w:sz w:val="20"/>
        </w:rPr>
        <w:t>Hasicí přístroje</w:t>
      </w:r>
      <w:r w:rsidRPr="00E47A6E">
        <w:rPr>
          <w:rFonts w:ascii="Arial" w:hAnsi="Arial" w:cs="Arial"/>
          <w:noProof/>
          <w:sz w:val="20"/>
        </w:rPr>
        <w:t xml:space="preserve"> se umisťují na svislé stavební konstrukci a v případě, že jsou k tomu konstrukčně přizpůsobeny, na vodorovné stavební konstrukci. </w:t>
      </w:r>
      <w:r w:rsidRPr="00E47A6E">
        <w:rPr>
          <w:rFonts w:ascii="Arial" w:hAnsi="Arial" w:cs="Arial"/>
          <w:sz w:val="20"/>
        </w:rPr>
        <w:t xml:space="preserve">Rukojeť </w:t>
      </w:r>
      <w:r>
        <w:rPr>
          <w:rFonts w:ascii="Arial" w:hAnsi="Arial" w:cs="Arial"/>
          <w:sz w:val="20"/>
        </w:rPr>
        <w:t>h</w:t>
      </w:r>
      <w:r>
        <w:rPr>
          <w:rFonts w:ascii="Arial" w:hAnsi="Arial" w:cs="Arial"/>
          <w:noProof/>
          <w:sz w:val="20"/>
        </w:rPr>
        <w:t>asicího přístroje</w:t>
      </w:r>
      <w:r w:rsidRPr="00E47A6E">
        <w:rPr>
          <w:rFonts w:ascii="Arial" w:hAnsi="Arial" w:cs="Arial"/>
          <w:sz w:val="20"/>
        </w:rPr>
        <w:t xml:space="preserve"> umístěného na svislé stavební konstrukci musí být nejvýše </w:t>
      </w:r>
      <w:smartTag w:uri="urn:schemas-microsoft-com:office:smarttags" w:element="metricconverter">
        <w:smartTagPr>
          <w:attr w:name="ProductID" w:val="1,5 m"/>
        </w:smartTagPr>
        <w:r w:rsidRPr="00E47A6E">
          <w:rPr>
            <w:rFonts w:ascii="Arial" w:hAnsi="Arial" w:cs="Arial"/>
            <w:sz w:val="20"/>
          </w:rPr>
          <w:t>1,5 m</w:t>
        </w:r>
      </w:smartTag>
      <w:r w:rsidRPr="00E47A6E">
        <w:rPr>
          <w:rFonts w:ascii="Arial" w:hAnsi="Arial" w:cs="Arial"/>
          <w:sz w:val="20"/>
        </w:rPr>
        <w:t xml:space="preserve"> nad podlahou. </w:t>
      </w:r>
      <w:r>
        <w:rPr>
          <w:rFonts w:ascii="Arial" w:hAnsi="Arial" w:cs="Arial"/>
          <w:noProof/>
          <w:sz w:val="20"/>
        </w:rPr>
        <w:t>Hasicí přístroje</w:t>
      </w:r>
      <w:r w:rsidRPr="00E47A6E">
        <w:rPr>
          <w:rFonts w:ascii="Arial" w:hAnsi="Arial" w:cs="Arial"/>
          <w:sz w:val="20"/>
        </w:rPr>
        <w:t xml:space="preserve"> umístěné na podlaze nebo na jiné vodorovné stavební konstrukci musí být vhodným způsobem zajištěny proti pádu.</w:t>
      </w:r>
    </w:p>
    <w:p w:rsidR="00282CEE" w:rsidRPr="00FE03E2" w:rsidRDefault="00282CEE" w:rsidP="00282CEE">
      <w:pPr>
        <w:pStyle w:val="Textnormln"/>
        <w:spacing w:before="120"/>
        <w:ind w:left="425"/>
        <w:rPr>
          <w:rFonts w:ascii="Arial" w:hAnsi="Arial" w:cs="Arial"/>
          <w:b/>
          <w:i/>
          <w:sz w:val="20"/>
        </w:rPr>
      </w:pPr>
      <w:r w:rsidRPr="00FE03E2">
        <w:rPr>
          <w:rFonts w:ascii="Arial" w:hAnsi="Arial" w:cs="Arial"/>
          <w:i/>
          <w:sz w:val="20"/>
        </w:rPr>
        <w:t xml:space="preserve">Uživatel objektu zajistí pravidelné kontroly a revize </w:t>
      </w:r>
      <w:r>
        <w:rPr>
          <w:rFonts w:ascii="Arial" w:hAnsi="Arial" w:cs="Arial"/>
          <w:i/>
          <w:sz w:val="20"/>
        </w:rPr>
        <w:t>přenosných hasicích přístrojů a nástěnných hydrantů</w:t>
      </w:r>
      <w:r w:rsidRPr="00FE03E2">
        <w:rPr>
          <w:rFonts w:ascii="Arial" w:hAnsi="Arial" w:cs="Arial"/>
          <w:i/>
          <w:sz w:val="20"/>
        </w:rPr>
        <w:t xml:space="preserve"> ve lhůtách dle Vyhlášky č. 246/2001 Sb</w:t>
      </w:r>
      <w:r w:rsidRPr="00FE03E2">
        <w:rPr>
          <w:rFonts w:ascii="Arial" w:hAnsi="Arial" w:cs="Arial"/>
          <w:i/>
          <w:noProof/>
          <w:sz w:val="20"/>
        </w:rPr>
        <w:t>.</w:t>
      </w:r>
    </w:p>
    <w:p w:rsidR="00E47A6E" w:rsidRPr="00E47A6E" w:rsidRDefault="00B748B2" w:rsidP="008C2355">
      <w:pPr>
        <w:pStyle w:val="Textnormln"/>
        <w:spacing w:before="0"/>
        <w:rPr>
          <w:rFonts w:ascii="Arial" w:hAnsi="Arial" w:cs="Arial"/>
          <w:b/>
        </w:rPr>
      </w:pPr>
      <w:r>
        <w:rPr>
          <w:rFonts w:ascii="Arial" w:hAnsi="Arial" w:cs="Arial"/>
          <w:noProof/>
          <w:sz w:val="20"/>
        </w:rPr>
        <w:t xml:space="preserve"> </w:t>
      </w:r>
    </w:p>
    <w:p w:rsidR="003C7D70" w:rsidRPr="00D04C14" w:rsidRDefault="008C2355" w:rsidP="003C7D7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3C7D70">
        <w:rPr>
          <w:rFonts w:ascii="Arial" w:hAnsi="Arial" w:cs="Arial"/>
          <w:b/>
        </w:rPr>
        <w:t>.</w:t>
      </w:r>
      <w:r w:rsidR="003C7D70" w:rsidRPr="006E33C6">
        <w:rPr>
          <w:rFonts w:ascii="Arial" w:hAnsi="Arial" w:cs="Arial"/>
          <w:b/>
        </w:rPr>
        <w:t xml:space="preserve"> </w:t>
      </w:r>
      <w:r w:rsidR="003C7D70">
        <w:rPr>
          <w:rFonts w:ascii="Arial" w:hAnsi="Arial" w:cs="Arial"/>
          <w:b/>
        </w:rPr>
        <w:tab/>
        <w:t>Zhodnocení technických a technologických zařízení stavby</w:t>
      </w:r>
    </w:p>
    <w:p w:rsidR="003C7D70" w:rsidRPr="00D04C14" w:rsidRDefault="003C7D70" w:rsidP="003C7D7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C7D70" w:rsidRDefault="008C2355" w:rsidP="00B748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3C7D70">
        <w:rPr>
          <w:rFonts w:ascii="Arial" w:hAnsi="Arial" w:cs="Arial"/>
          <w:b/>
        </w:rPr>
        <w:t>.1</w:t>
      </w:r>
      <w:r w:rsidR="003C7D70" w:rsidRPr="006E33C6">
        <w:rPr>
          <w:rFonts w:ascii="Arial" w:hAnsi="Arial" w:cs="Arial"/>
          <w:b/>
        </w:rPr>
        <w:t xml:space="preserve"> </w:t>
      </w:r>
      <w:r w:rsidR="003C7D70">
        <w:rPr>
          <w:rFonts w:ascii="Arial" w:hAnsi="Arial" w:cs="Arial"/>
          <w:b/>
        </w:rPr>
        <w:tab/>
        <w:t>Elektroinstalace</w:t>
      </w:r>
    </w:p>
    <w:p w:rsidR="00B748B2" w:rsidRDefault="00B748B2" w:rsidP="00B748B2">
      <w:pPr>
        <w:pStyle w:val="Textnormln"/>
        <w:spacing w:before="0"/>
        <w:rPr>
          <w:rFonts w:ascii="Arial" w:hAnsi="Arial" w:cs="Arial"/>
          <w:sz w:val="20"/>
        </w:rPr>
      </w:pPr>
    </w:p>
    <w:p w:rsidR="00B748B2" w:rsidRPr="00B748B2" w:rsidRDefault="00B748B2" w:rsidP="00B748B2">
      <w:pPr>
        <w:pStyle w:val="Textnormln"/>
        <w:spacing w:before="0"/>
        <w:rPr>
          <w:rFonts w:ascii="Arial" w:hAnsi="Arial" w:cs="Arial"/>
          <w:sz w:val="20"/>
        </w:rPr>
      </w:pPr>
      <w:r w:rsidRPr="00B748B2">
        <w:rPr>
          <w:rFonts w:ascii="Arial" w:hAnsi="Arial" w:cs="Arial"/>
          <w:sz w:val="20"/>
        </w:rPr>
        <w:t xml:space="preserve">Veškeré instalace elektro zařízení a rozvodů </w:t>
      </w:r>
      <w:r w:rsidR="008C2355">
        <w:rPr>
          <w:rFonts w:ascii="Arial" w:hAnsi="Arial" w:cs="Arial"/>
          <w:sz w:val="20"/>
        </w:rPr>
        <w:t>bude</w:t>
      </w:r>
      <w:r w:rsidRPr="00B748B2">
        <w:rPr>
          <w:rFonts w:ascii="Arial" w:hAnsi="Arial" w:cs="Arial"/>
          <w:sz w:val="20"/>
        </w:rPr>
        <w:t xml:space="preserve"> splňovat požadavky ČSN 332000-3 (působení vnějších vlivů)</w:t>
      </w:r>
      <w:r w:rsidR="008C2355">
        <w:rPr>
          <w:rFonts w:ascii="Arial" w:hAnsi="Arial" w:cs="Arial"/>
          <w:sz w:val="20"/>
        </w:rPr>
        <w:t>.</w:t>
      </w:r>
      <w:r w:rsidRPr="00B748B2">
        <w:rPr>
          <w:rFonts w:ascii="Arial" w:hAnsi="Arial" w:cs="Arial"/>
          <w:sz w:val="20"/>
        </w:rPr>
        <w:t xml:space="preserve"> Revize veškeré elektroinstalace musí být prováděny v pravidelných lhůtách stanovených ČSN 33 1500.</w:t>
      </w:r>
    </w:p>
    <w:p w:rsidR="00B748B2" w:rsidRPr="00B748B2" w:rsidRDefault="00B748B2" w:rsidP="00B748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3C7D70" w:rsidRDefault="008C2355" w:rsidP="003C7D70">
      <w:pPr>
        <w:pStyle w:val="Zkladntextodsazen3"/>
        <w:ind w:firstLine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5</w:t>
      </w:r>
      <w:r w:rsidR="003C7D70" w:rsidRPr="003C7D70">
        <w:rPr>
          <w:rFonts w:ascii="Arial" w:hAnsi="Arial" w:cs="Arial"/>
          <w:b/>
          <w:sz w:val="20"/>
        </w:rPr>
        <w:t xml:space="preserve">.2 </w:t>
      </w:r>
      <w:r w:rsidR="003C7D70" w:rsidRPr="003C7D70">
        <w:rPr>
          <w:rFonts w:ascii="Arial" w:hAnsi="Arial" w:cs="Arial"/>
          <w:b/>
          <w:sz w:val="20"/>
        </w:rPr>
        <w:tab/>
      </w:r>
      <w:r w:rsidR="003C7D70">
        <w:rPr>
          <w:rFonts w:ascii="Arial" w:hAnsi="Arial" w:cs="Arial"/>
          <w:b/>
          <w:sz w:val="20"/>
        </w:rPr>
        <w:t>Větrání</w:t>
      </w:r>
    </w:p>
    <w:p w:rsidR="00B748B2" w:rsidRDefault="00B748B2" w:rsidP="00C326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02E2E" w:rsidRPr="00802E2E" w:rsidRDefault="00B77723" w:rsidP="00C326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</w:rPr>
        <w:t>Větrání objektu je stávající</w:t>
      </w:r>
      <w:r w:rsidR="00802E2E" w:rsidRPr="00802E2E">
        <w:rPr>
          <w:rFonts w:ascii="Arial" w:hAnsi="Arial" w:cs="Arial"/>
        </w:rPr>
        <w:t xml:space="preserve">. </w:t>
      </w:r>
    </w:p>
    <w:p w:rsidR="00802E2E" w:rsidRDefault="00802E2E" w:rsidP="00C326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3C7D70" w:rsidRPr="00D04C14" w:rsidRDefault="008C2355" w:rsidP="003C7D7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3C7D70">
        <w:rPr>
          <w:rFonts w:ascii="Arial" w:hAnsi="Arial" w:cs="Arial"/>
          <w:b/>
        </w:rPr>
        <w:t>.3</w:t>
      </w:r>
      <w:r w:rsidR="003C7D70" w:rsidRPr="006E33C6">
        <w:rPr>
          <w:rFonts w:ascii="Arial" w:hAnsi="Arial" w:cs="Arial"/>
          <w:b/>
        </w:rPr>
        <w:t xml:space="preserve"> </w:t>
      </w:r>
      <w:r w:rsidR="003C7D70">
        <w:rPr>
          <w:rFonts w:ascii="Arial" w:hAnsi="Arial" w:cs="Arial"/>
          <w:b/>
        </w:rPr>
        <w:tab/>
        <w:t>Vytápění</w:t>
      </w:r>
    </w:p>
    <w:p w:rsidR="003C7D70" w:rsidRPr="003C7D70" w:rsidRDefault="003C7D70" w:rsidP="00C3262C">
      <w:pPr>
        <w:pStyle w:val="Zkladntextodsazen3"/>
        <w:ind w:firstLine="0"/>
        <w:rPr>
          <w:rFonts w:ascii="Arial" w:hAnsi="Arial" w:cs="Arial"/>
          <w:sz w:val="18"/>
        </w:rPr>
      </w:pPr>
    </w:p>
    <w:p w:rsidR="00460087" w:rsidRPr="008C2355" w:rsidRDefault="008C2355" w:rsidP="00460087">
      <w:pPr>
        <w:pStyle w:val="Zkladntextodsazen3"/>
        <w:ind w:firstLine="0"/>
        <w:rPr>
          <w:rFonts w:ascii="Arial" w:hAnsi="Arial" w:cs="Arial"/>
          <w:sz w:val="18"/>
        </w:rPr>
      </w:pPr>
      <w:r w:rsidRPr="008C2355">
        <w:rPr>
          <w:rFonts w:ascii="Arial" w:hAnsi="Arial" w:cs="Arial"/>
          <w:sz w:val="20"/>
        </w:rPr>
        <w:t xml:space="preserve">Vytápění </w:t>
      </w:r>
      <w:r w:rsidR="00B10513">
        <w:rPr>
          <w:rFonts w:ascii="Arial" w:hAnsi="Arial" w:cs="Arial"/>
          <w:sz w:val="20"/>
        </w:rPr>
        <w:t>objektu je stávající</w:t>
      </w:r>
      <w:r w:rsidRPr="008C2355">
        <w:rPr>
          <w:rFonts w:ascii="Arial" w:hAnsi="Arial" w:cs="Arial"/>
          <w:sz w:val="20"/>
        </w:rPr>
        <w:t>.</w:t>
      </w:r>
    </w:p>
    <w:p w:rsidR="00B53DFB" w:rsidRPr="00A53B0A" w:rsidRDefault="00B53DFB" w:rsidP="00B748B2">
      <w:pPr>
        <w:pStyle w:val="Zkladntextodsazen3"/>
        <w:ind w:firstLine="0"/>
        <w:rPr>
          <w:rFonts w:ascii="Arial" w:hAnsi="Arial" w:cs="Arial"/>
          <w:sz w:val="20"/>
        </w:rPr>
      </w:pPr>
    </w:p>
    <w:p w:rsidR="00CD74DE" w:rsidRDefault="00CD74DE" w:rsidP="00C06CA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C06CA5" w:rsidRPr="00D04C14" w:rsidRDefault="00237DBE" w:rsidP="00C06CA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="00750916">
        <w:rPr>
          <w:rFonts w:ascii="Arial" w:hAnsi="Arial" w:cs="Arial"/>
          <w:b/>
        </w:rPr>
        <w:t>.</w:t>
      </w:r>
      <w:r w:rsidR="00C06CA5" w:rsidRPr="006E33C6">
        <w:rPr>
          <w:rFonts w:ascii="Arial" w:hAnsi="Arial" w:cs="Arial"/>
          <w:b/>
        </w:rPr>
        <w:t xml:space="preserve"> </w:t>
      </w:r>
      <w:r w:rsidR="00C06CA5">
        <w:rPr>
          <w:rFonts w:ascii="Arial" w:hAnsi="Arial" w:cs="Arial"/>
          <w:b/>
        </w:rPr>
        <w:tab/>
      </w:r>
      <w:r w:rsidR="00750916">
        <w:rPr>
          <w:rFonts w:ascii="Arial" w:hAnsi="Arial" w:cs="Arial"/>
          <w:b/>
        </w:rPr>
        <w:t>Posouzení požadavků na zabezpečení</w:t>
      </w:r>
      <w:r w:rsidR="00C06CA5" w:rsidRPr="006E33C6">
        <w:rPr>
          <w:rFonts w:ascii="Arial" w:hAnsi="Arial" w:cs="Arial"/>
          <w:b/>
        </w:rPr>
        <w:t xml:space="preserve"> stavby po</w:t>
      </w:r>
      <w:r w:rsidR="00750916">
        <w:rPr>
          <w:rFonts w:ascii="Arial" w:hAnsi="Arial" w:cs="Arial"/>
          <w:b/>
        </w:rPr>
        <w:t>žárně bezpečnostními zařízeními</w:t>
      </w:r>
    </w:p>
    <w:p w:rsidR="00802E2E" w:rsidRDefault="00802E2E" w:rsidP="00B748B2">
      <w:pPr>
        <w:tabs>
          <w:tab w:val="left" w:pos="4111"/>
        </w:tabs>
        <w:jc w:val="both"/>
        <w:rPr>
          <w:rFonts w:ascii="Arial" w:hAnsi="Arial" w:cs="Arial"/>
        </w:rPr>
      </w:pPr>
    </w:p>
    <w:p w:rsidR="00C06CA5" w:rsidRDefault="00161391" w:rsidP="00802E2E">
      <w:pPr>
        <w:tabs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006E10">
        <w:rPr>
          <w:rFonts w:ascii="Arial" w:hAnsi="Arial" w:cs="Arial"/>
        </w:rPr>
        <w:t> </w:t>
      </w:r>
      <w:r>
        <w:rPr>
          <w:rFonts w:ascii="Arial" w:hAnsi="Arial" w:cs="Arial"/>
        </w:rPr>
        <w:t>posuzované</w:t>
      </w:r>
      <w:r w:rsidR="00006E10">
        <w:rPr>
          <w:rFonts w:ascii="Arial" w:hAnsi="Arial" w:cs="Arial"/>
        </w:rPr>
        <w:t xml:space="preserve"> části stávajícího </w:t>
      </w:r>
      <w:r>
        <w:rPr>
          <w:rFonts w:ascii="Arial" w:hAnsi="Arial" w:cs="Arial"/>
        </w:rPr>
        <w:t>objektu</w:t>
      </w:r>
      <w:r w:rsidR="00006E10">
        <w:rPr>
          <w:rFonts w:ascii="Arial" w:hAnsi="Arial" w:cs="Arial"/>
        </w:rPr>
        <w:t xml:space="preserve">, dotčeného </w:t>
      </w:r>
      <w:r w:rsidR="00CD74DE">
        <w:rPr>
          <w:rFonts w:ascii="Arial" w:hAnsi="Arial" w:cs="Arial"/>
        </w:rPr>
        <w:t>stavebními úpravami</w:t>
      </w:r>
      <w:r w:rsidR="00006E1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není nutno instalovat žádné požárně bezpečnostní zařízení</w:t>
      </w:r>
      <w:r w:rsidR="00B10513" w:rsidRPr="00802E2E">
        <w:rPr>
          <w:rFonts w:ascii="Arial" w:hAnsi="Arial" w:cs="Arial"/>
        </w:rPr>
        <w:t xml:space="preserve">. </w:t>
      </w:r>
      <w:r w:rsidR="00B10513" w:rsidRPr="00802E2E">
        <w:rPr>
          <w:rFonts w:ascii="Arial" w:hAnsi="Arial" w:cs="Arial"/>
          <w:sz w:val="18"/>
        </w:rPr>
        <w:t xml:space="preserve"> </w:t>
      </w:r>
    </w:p>
    <w:p w:rsidR="007B5865" w:rsidRDefault="007B5865" w:rsidP="004326D5">
      <w:pPr>
        <w:jc w:val="both"/>
        <w:rPr>
          <w:rFonts w:ascii="Arial" w:hAnsi="Arial" w:cs="Arial"/>
          <w:b/>
        </w:rPr>
      </w:pPr>
    </w:p>
    <w:p w:rsidR="00BB0E33" w:rsidRDefault="00BB0E33" w:rsidP="004326D5">
      <w:pPr>
        <w:jc w:val="both"/>
        <w:rPr>
          <w:rFonts w:ascii="Arial" w:hAnsi="Arial" w:cs="Arial"/>
          <w:b/>
        </w:rPr>
      </w:pPr>
    </w:p>
    <w:p w:rsidR="004326D5" w:rsidRPr="00EC19D5" w:rsidRDefault="00237DBE" w:rsidP="00B748B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="00802E2E">
        <w:rPr>
          <w:rFonts w:ascii="Arial" w:hAnsi="Arial" w:cs="Arial"/>
          <w:b/>
        </w:rPr>
        <w:t>.</w:t>
      </w:r>
      <w:r w:rsidR="00802E2E" w:rsidRPr="006E33C6">
        <w:rPr>
          <w:rFonts w:ascii="Arial" w:hAnsi="Arial" w:cs="Arial"/>
          <w:b/>
        </w:rPr>
        <w:t xml:space="preserve"> </w:t>
      </w:r>
      <w:r w:rsidR="00802E2E">
        <w:rPr>
          <w:rFonts w:ascii="Arial" w:hAnsi="Arial" w:cs="Arial"/>
          <w:b/>
        </w:rPr>
        <w:tab/>
        <w:t>Závěr</w:t>
      </w:r>
      <w:r w:rsidR="004326D5" w:rsidRPr="00EC19D5">
        <w:rPr>
          <w:rFonts w:ascii="Arial" w:hAnsi="Arial" w:cs="Arial"/>
        </w:rPr>
        <w:t xml:space="preserve"> </w:t>
      </w:r>
    </w:p>
    <w:p w:rsidR="00802E2E" w:rsidRDefault="00802E2E" w:rsidP="00B748B2">
      <w:pPr>
        <w:pStyle w:val="Textnormln"/>
        <w:spacing w:before="0"/>
        <w:rPr>
          <w:rFonts w:ascii="Arial" w:hAnsi="Arial" w:cs="Arial"/>
          <w:sz w:val="20"/>
        </w:rPr>
      </w:pPr>
    </w:p>
    <w:p w:rsidR="00802E2E" w:rsidRPr="00802E2E" w:rsidRDefault="00802E2E" w:rsidP="00802E2E">
      <w:pPr>
        <w:pStyle w:val="Textnormln"/>
        <w:spacing w:before="0"/>
        <w:rPr>
          <w:rFonts w:ascii="Arial" w:hAnsi="Arial" w:cs="Arial"/>
          <w:sz w:val="20"/>
        </w:rPr>
      </w:pPr>
      <w:r w:rsidRPr="00802E2E">
        <w:rPr>
          <w:rFonts w:ascii="Arial" w:hAnsi="Arial" w:cs="Arial"/>
          <w:sz w:val="20"/>
        </w:rPr>
        <w:t>Za předpokladu respektování všech ustanovení tohoto požárně bezpečn</w:t>
      </w:r>
      <w:r w:rsidR="00B10513">
        <w:rPr>
          <w:rFonts w:ascii="Arial" w:hAnsi="Arial" w:cs="Arial"/>
          <w:sz w:val="20"/>
        </w:rPr>
        <w:t>ostního řešení vyhoví posuzovan</w:t>
      </w:r>
      <w:r w:rsidR="00CD74DE">
        <w:rPr>
          <w:rFonts w:ascii="Arial" w:hAnsi="Arial" w:cs="Arial"/>
          <w:sz w:val="20"/>
        </w:rPr>
        <w:t>é</w:t>
      </w:r>
      <w:r w:rsidR="008D2444">
        <w:rPr>
          <w:rFonts w:ascii="Arial" w:hAnsi="Arial" w:cs="Arial"/>
          <w:sz w:val="20"/>
        </w:rPr>
        <w:t xml:space="preserve"> </w:t>
      </w:r>
      <w:r w:rsidR="00CD74DE">
        <w:rPr>
          <w:rFonts w:ascii="Arial" w:hAnsi="Arial" w:cs="Arial"/>
          <w:sz w:val="20"/>
        </w:rPr>
        <w:t>opravy tělocvičen a jejich zázemí v Základní škole Jubilejní</w:t>
      </w:r>
      <w:r w:rsidR="003F686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požadavkům platných</w:t>
      </w:r>
      <w:r w:rsidRPr="00802E2E">
        <w:rPr>
          <w:rFonts w:ascii="Arial" w:hAnsi="Arial" w:cs="Arial"/>
          <w:sz w:val="20"/>
        </w:rPr>
        <w:t xml:space="preserve"> ČSN z ob</w:t>
      </w:r>
      <w:r w:rsidR="00B748B2">
        <w:rPr>
          <w:rFonts w:ascii="Arial" w:hAnsi="Arial" w:cs="Arial"/>
          <w:sz w:val="20"/>
        </w:rPr>
        <w:t>lasti</w:t>
      </w:r>
      <w:r w:rsidRPr="00802E2E">
        <w:rPr>
          <w:rFonts w:ascii="Arial" w:hAnsi="Arial" w:cs="Arial"/>
          <w:sz w:val="20"/>
        </w:rPr>
        <w:t xml:space="preserve"> </w:t>
      </w:r>
      <w:r w:rsidR="00B748B2">
        <w:rPr>
          <w:rFonts w:ascii="Arial" w:hAnsi="Arial" w:cs="Arial"/>
          <w:sz w:val="20"/>
        </w:rPr>
        <w:t>požární bezpečnosti staveb</w:t>
      </w:r>
      <w:r>
        <w:rPr>
          <w:rFonts w:ascii="Arial" w:hAnsi="Arial" w:cs="Arial"/>
          <w:sz w:val="20"/>
        </w:rPr>
        <w:t xml:space="preserve"> a souvisejících předpisů</w:t>
      </w:r>
      <w:r w:rsidRPr="00802E2E">
        <w:rPr>
          <w:rFonts w:ascii="Arial" w:hAnsi="Arial" w:cs="Arial"/>
          <w:sz w:val="20"/>
        </w:rPr>
        <w:t>.</w:t>
      </w:r>
      <w:r w:rsidR="00B816DA">
        <w:rPr>
          <w:rFonts w:ascii="Arial" w:hAnsi="Arial" w:cs="Arial"/>
          <w:sz w:val="20"/>
        </w:rPr>
        <w:t xml:space="preserve"> Navržené stavební úpravy nemají negativní vliv na požární bezpečnost stávajícího objektu ZŠ.</w:t>
      </w:r>
    </w:p>
    <w:p w:rsidR="007B5865" w:rsidRDefault="007B5865" w:rsidP="00CF6F05">
      <w:pPr>
        <w:tabs>
          <w:tab w:val="left" w:pos="4111"/>
        </w:tabs>
        <w:spacing w:before="120"/>
        <w:jc w:val="both"/>
        <w:rPr>
          <w:rFonts w:ascii="Arial" w:hAnsi="Arial" w:cs="Arial"/>
        </w:rPr>
      </w:pPr>
    </w:p>
    <w:p w:rsidR="00DB4130" w:rsidRDefault="00DB4130" w:rsidP="00CF6F05">
      <w:pPr>
        <w:tabs>
          <w:tab w:val="left" w:pos="4111"/>
        </w:tabs>
        <w:spacing w:before="120"/>
        <w:jc w:val="both"/>
        <w:rPr>
          <w:rFonts w:ascii="Arial" w:hAnsi="Arial" w:cs="Arial"/>
        </w:rPr>
      </w:pPr>
    </w:p>
    <w:p w:rsidR="00DF1AC2" w:rsidRDefault="00B25297" w:rsidP="001057BA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Kunín, </w:t>
      </w:r>
      <w:r w:rsidR="0015411C">
        <w:rPr>
          <w:rFonts w:ascii="Arial" w:hAnsi="Arial" w:cs="Arial"/>
        </w:rPr>
        <w:t>03</w:t>
      </w:r>
      <w:r>
        <w:rPr>
          <w:rFonts w:ascii="Arial" w:hAnsi="Arial" w:cs="Arial"/>
        </w:rPr>
        <w:t xml:space="preserve"> – 20</w:t>
      </w:r>
      <w:r w:rsidR="00BD5CC7">
        <w:rPr>
          <w:rFonts w:ascii="Arial" w:hAnsi="Arial" w:cs="Arial"/>
        </w:rPr>
        <w:t>1</w:t>
      </w:r>
      <w:r w:rsidR="0015411C">
        <w:rPr>
          <w:rFonts w:ascii="Arial" w:hAnsi="Arial" w:cs="Arial"/>
        </w:rPr>
        <w:t>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95DAD">
        <w:rPr>
          <w:rFonts w:ascii="Arial" w:hAnsi="Arial" w:cs="Arial"/>
        </w:rPr>
        <w:tab/>
      </w:r>
      <w:r w:rsidR="00C95DAD">
        <w:rPr>
          <w:rFonts w:ascii="Arial" w:hAnsi="Arial" w:cs="Arial"/>
        </w:rPr>
        <w:tab/>
      </w:r>
      <w:r w:rsidR="00E5157D">
        <w:rPr>
          <w:rFonts w:ascii="Arial" w:hAnsi="Arial" w:cs="Arial"/>
        </w:rPr>
        <w:tab/>
      </w:r>
      <w:r w:rsidR="00E5157D">
        <w:rPr>
          <w:rFonts w:ascii="Arial" w:hAnsi="Arial" w:cs="Arial"/>
        </w:rPr>
        <w:tab/>
      </w:r>
      <w:r>
        <w:rPr>
          <w:rFonts w:ascii="Arial" w:hAnsi="Arial" w:cs="Arial"/>
        </w:rPr>
        <w:t>Zp</w:t>
      </w:r>
      <w:r w:rsidR="00C95DAD">
        <w:rPr>
          <w:rFonts w:ascii="Arial" w:hAnsi="Arial" w:cs="Arial"/>
        </w:rPr>
        <w:t xml:space="preserve">racoval: </w:t>
      </w:r>
      <w:r w:rsidR="00E5157D">
        <w:rPr>
          <w:rFonts w:ascii="Arial" w:hAnsi="Arial" w:cs="Arial"/>
        </w:rPr>
        <w:t>Ing. arch. Tomáš Kudělka</w:t>
      </w:r>
    </w:p>
    <w:sectPr w:rsidR="00DF1AC2" w:rsidSect="00E72D4D">
      <w:pgSz w:w="11906" w:h="16838"/>
      <w:pgMar w:top="1417" w:right="1417" w:bottom="1417" w:left="1417" w:header="708" w:footer="708" w:gutter="0"/>
      <w:cols w:space="7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161B" w:rsidRDefault="001C161B">
      <w:r>
        <w:separator/>
      </w:r>
    </w:p>
  </w:endnote>
  <w:endnote w:type="continuationSeparator" w:id="0">
    <w:p w:rsidR="001C161B" w:rsidRDefault="001C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KorinnaItcTEE-Reg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E70" w:rsidRDefault="00A40E70" w:rsidP="00663BEB">
    <w:pPr>
      <w:rPr>
        <w:rFonts w:ascii="Arial" w:hAnsi="Arial"/>
      </w:rPr>
    </w:pPr>
    <w:r>
      <w:rPr>
        <w:rFonts w:ascii="Arial" w:hAnsi="Arial"/>
      </w:rPr>
      <w:t>_________________________________________________________________________________</w:t>
    </w:r>
  </w:p>
  <w:p w:rsidR="00A40E70" w:rsidRPr="00663BEB" w:rsidRDefault="00A40E70" w:rsidP="00663BEB">
    <w:pPr>
      <w:rPr>
        <w:rFonts w:ascii="Arial" w:hAnsi="Arial"/>
      </w:rPr>
    </w:pPr>
  </w:p>
  <w:p w:rsidR="00A40E70" w:rsidRPr="00F63A2C" w:rsidRDefault="00C3542B" w:rsidP="00663BEB">
    <w:pPr>
      <w:rPr>
        <w:rFonts w:ascii="Arial" w:hAnsi="Arial"/>
      </w:rPr>
    </w:pPr>
    <w:r w:rsidRPr="00C066D0">
      <w:rPr>
        <w:rFonts w:ascii="Arial" w:hAnsi="Arial"/>
        <w:b/>
      </w:rPr>
      <w:t>PROJEKT</w:t>
    </w:r>
    <w:r w:rsidRPr="002F3724">
      <w:rPr>
        <w:rFonts w:ascii="Arial" w:hAnsi="Arial"/>
      </w:rPr>
      <w:t>:</w:t>
    </w:r>
    <w:r>
      <w:rPr>
        <w:rFonts w:ascii="Arial" w:hAnsi="Arial"/>
      </w:rPr>
      <w:t xml:space="preserve"> </w:t>
    </w:r>
    <w:r w:rsidR="00E2463E">
      <w:rPr>
        <w:rFonts w:ascii="Arial" w:hAnsi="Arial"/>
      </w:rPr>
      <w:t>Kudělka s.r.o.,I</w:t>
    </w:r>
    <w:r w:rsidR="00E2463E" w:rsidRPr="002F3724">
      <w:rPr>
        <w:rFonts w:ascii="Arial" w:hAnsi="Arial"/>
      </w:rPr>
      <w:t>ng.</w:t>
    </w:r>
    <w:r w:rsidR="00E2463E">
      <w:rPr>
        <w:rFonts w:ascii="Arial" w:hAnsi="Arial"/>
      </w:rPr>
      <w:t>a</w:t>
    </w:r>
    <w:r w:rsidR="00E2463E" w:rsidRPr="002F3724">
      <w:rPr>
        <w:rFonts w:ascii="Arial" w:hAnsi="Arial"/>
      </w:rPr>
      <w:t xml:space="preserve">rch. </w:t>
    </w:r>
    <w:smartTag w:uri="urn:schemas-microsoft-com:office:smarttags" w:element="PersonName">
      <w:smartTagPr>
        <w:attr w:name="ProductID" w:val="Tomáš Kudělka"/>
      </w:smartTagPr>
      <w:r w:rsidR="00E2463E" w:rsidRPr="002F3724">
        <w:rPr>
          <w:rFonts w:ascii="Arial" w:hAnsi="Arial"/>
        </w:rPr>
        <w:t>Tomáš Kudělka</w:t>
      </w:r>
    </w:smartTag>
    <w:r w:rsidR="00E2463E">
      <w:rPr>
        <w:rFonts w:ascii="Arial" w:hAnsi="Arial"/>
      </w:rPr>
      <w:t>,Kunín 104,742 53 Kunín</w:t>
    </w:r>
    <w:r>
      <w:rPr>
        <w:rFonts w:ascii="Arial" w:hAnsi="Arial"/>
      </w:rPr>
      <w:t xml:space="preserve">               </w:t>
    </w:r>
    <w:hyperlink r:id="rId1" w:history="1">
      <w:r w:rsidRPr="00680C51">
        <w:rPr>
          <w:rStyle w:val="Hypertextovodkaz"/>
          <w:rFonts w:ascii="Arial" w:hAnsi="Arial"/>
        </w:rPr>
        <w:t>www.kudelka.cz</w:t>
      </w:r>
    </w:hyperlink>
    <w:r>
      <w:rPr>
        <w:rFonts w:ascii="Arial" w:hAnsi="Arial"/>
      </w:rPr>
      <w:t xml:space="preserve"> </w:t>
    </w:r>
    <w:r w:rsidR="00A40E70">
      <w:rPr>
        <w:rFonts w:ascii="Arial" w:hAnsi="Arial"/>
      </w:rPr>
      <w:t xml:space="preserve"> </w:t>
    </w:r>
  </w:p>
  <w:p w:rsidR="00A40E70" w:rsidRDefault="00A40E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161B" w:rsidRDefault="001C161B">
      <w:r>
        <w:separator/>
      </w:r>
    </w:p>
  </w:footnote>
  <w:footnote w:type="continuationSeparator" w:id="0">
    <w:p w:rsidR="001C161B" w:rsidRDefault="001C1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09C8" w:rsidRDefault="00A40E70" w:rsidP="008E2A12">
    <w:pPr>
      <w:tabs>
        <w:tab w:val="right" w:pos="9072"/>
      </w:tabs>
      <w:jc w:val="both"/>
      <w:rPr>
        <w:rFonts w:ascii="Arial" w:hAnsi="Arial" w:cs="Arial"/>
        <w:b/>
      </w:rPr>
    </w:pPr>
    <w:r>
      <w:rPr>
        <w:rFonts w:ascii="Arial" w:hAnsi="Arial" w:cs="Arial"/>
        <w:b/>
      </w:rPr>
      <w:t>D</w:t>
    </w:r>
    <w:r w:rsidRPr="00663BEB">
      <w:rPr>
        <w:rFonts w:ascii="Arial" w:hAnsi="Arial" w:cs="Arial"/>
        <w:b/>
      </w:rPr>
      <w:t>.</w:t>
    </w:r>
    <w:r>
      <w:rPr>
        <w:rFonts w:ascii="Arial" w:hAnsi="Arial" w:cs="Arial"/>
        <w:b/>
      </w:rPr>
      <w:t>1.3</w:t>
    </w:r>
    <w:r w:rsidRPr="00663BEB">
      <w:rPr>
        <w:rFonts w:ascii="Arial" w:hAnsi="Arial" w:cs="Arial"/>
        <w:b/>
      </w:rPr>
      <w:t xml:space="preserve"> </w:t>
    </w:r>
    <w:r w:rsidRPr="00C565A0">
      <w:rPr>
        <w:rFonts w:ascii="Arial" w:hAnsi="Arial" w:cs="Arial"/>
        <w:b/>
      </w:rPr>
      <w:t>POŽÁRNĚ BEZPEČNOSTNÍ ŘEŠENÍ</w:t>
    </w:r>
  </w:p>
  <w:p w:rsidR="00A40E70" w:rsidRDefault="00EC0AA1" w:rsidP="008E2A12">
    <w:pPr>
      <w:tabs>
        <w:tab w:val="right" w:pos="9072"/>
      </w:tabs>
      <w:jc w:val="both"/>
      <w:rPr>
        <w:rFonts w:ascii="Arial" w:hAnsi="Arial" w:cs="Arial"/>
      </w:rPr>
    </w:pPr>
    <w:r w:rsidRPr="00EC0AA1">
      <w:rPr>
        <w:rFonts w:ascii="Arial" w:hAnsi="Arial"/>
      </w:rPr>
      <w:t>Oprava tělocvičen a jejich zázemí ZŠ Jubilejní, Nový Jičín</w:t>
    </w:r>
    <w:r w:rsidR="00A40E70">
      <w:rPr>
        <w:rFonts w:ascii="Arial" w:hAnsi="Arial" w:cs="Arial"/>
        <w:sz w:val="18"/>
        <w:szCs w:val="18"/>
      </w:rPr>
      <w:tab/>
    </w:r>
    <w:r w:rsidR="00A40E70" w:rsidRPr="00663BEB">
      <w:rPr>
        <w:rFonts w:ascii="Arial" w:hAnsi="Arial" w:cs="Arial"/>
      </w:rPr>
      <w:t xml:space="preserve">Strana </w:t>
    </w:r>
    <w:r w:rsidR="00652377" w:rsidRPr="00663BEB">
      <w:rPr>
        <w:rFonts w:ascii="Arial" w:hAnsi="Arial" w:cs="Arial"/>
      </w:rPr>
      <w:fldChar w:fldCharType="begin"/>
    </w:r>
    <w:r w:rsidR="00A40E70" w:rsidRPr="00663BEB">
      <w:rPr>
        <w:rFonts w:ascii="Arial" w:hAnsi="Arial" w:cs="Arial"/>
      </w:rPr>
      <w:instrText xml:space="preserve"> PAGE </w:instrText>
    </w:r>
    <w:r w:rsidR="00652377" w:rsidRPr="00663BEB">
      <w:rPr>
        <w:rFonts w:ascii="Arial" w:hAnsi="Arial" w:cs="Arial"/>
      </w:rPr>
      <w:fldChar w:fldCharType="separate"/>
    </w:r>
    <w:r w:rsidR="00B816DA">
      <w:rPr>
        <w:rFonts w:ascii="Arial" w:hAnsi="Arial" w:cs="Arial"/>
        <w:noProof/>
      </w:rPr>
      <w:t>5</w:t>
    </w:r>
    <w:r w:rsidR="00652377" w:rsidRPr="00663BEB">
      <w:rPr>
        <w:rFonts w:ascii="Arial" w:hAnsi="Arial" w:cs="Arial"/>
      </w:rPr>
      <w:fldChar w:fldCharType="end"/>
    </w:r>
    <w:r w:rsidR="00A40E70" w:rsidRPr="00663BEB">
      <w:rPr>
        <w:rFonts w:ascii="Arial" w:hAnsi="Arial" w:cs="Arial"/>
      </w:rPr>
      <w:t xml:space="preserve"> z </w:t>
    </w:r>
    <w:r w:rsidR="00652377" w:rsidRPr="00663BEB">
      <w:rPr>
        <w:rFonts w:ascii="Arial" w:hAnsi="Arial" w:cs="Arial"/>
      </w:rPr>
      <w:fldChar w:fldCharType="begin"/>
    </w:r>
    <w:r w:rsidR="00A40E70" w:rsidRPr="00663BEB">
      <w:rPr>
        <w:rFonts w:ascii="Arial" w:hAnsi="Arial" w:cs="Arial"/>
      </w:rPr>
      <w:instrText xml:space="preserve"> NUMPAGES </w:instrText>
    </w:r>
    <w:r w:rsidR="00652377" w:rsidRPr="00663BEB">
      <w:rPr>
        <w:rFonts w:ascii="Arial" w:hAnsi="Arial" w:cs="Arial"/>
      </w:rPr>
      <w:fldChar w:fldCharType="separate"/>
    </w:r>
    <w:r w:rsidR="00B816DA">
      <w:rPr>
        <w:rFonts w:ascii="Arial" w:hAnsi="Arial" w:cs="Arial"/>
        <w:noProof/>
      </w:rPr>
      <w:t>5</w:t>
    </w:r>
    <w:r w:rsidR="00652377" w:rsidRPr="00663BEB">
      <w:rPr>
        <w:rFonts w:ascii="Arial" w:hAnsi="Arial" w:cs="Arial"/>
      </w:rPr>
      <w:fldChar w:fldCharType="end"/>
    </w:r>
  </w:p>
  <w:p w:rsidR="00A40E70" w:rsidRPr="00663BEB" w:rsidRDefault="00A40E70" w:rsidP="00663BEB">
    <w:pPr>
      <w:tabs>
        <w:tab w:val="right" w:pos="9072"/>
      </w:tabs>
      <w:rPr>
        <w:rFonts w:ascii="Arial" w:hAnsi="Arial" w:cs="Arial"/>
      </w:rPr>
    </w:pPr>
    <w:r>
      <w:rPr>
        <w:rFonts w:ascii="Arial" w:hAnsi="Arial" w:cs="Arial"/>
      </w:rPr>
      <w:t>_________________________________________________________________________________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A7D2B"/>
    <w:multiLevelType w:val="hybridMultilevel"/>
    <w:tmpl w:val="335235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20A86"/>
    <w:multiLevelType w:val="hybridMultilevel"/>
    <w:tmpl w:val="AA8C32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401"/>
    <w:multiLevelType w:val="hybridMultilevel"/>
    <w:tmpl w:val="FBA0D2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75B22"/>
    <w:multiLevelType w:val="singleLevel"/>
    <w:tmpl w:val="04050015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224F56E9"/>
    <w:multiLevelType w:val="multilevel"/>
    <w:tmpl w:val="BFC20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4365490"/>
    <w:multiLevelType w:val="singleLevel"/>
    <w:tmpl w:val="A78E8B9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2B5E1E"/>
    <w:multiLevelType w:val="singleLevel"/>
    <w:tmpl w:val="CC3E07FE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7" w15:restartNumberingAfterBreak="0">
    <w:nsid w:val="2B4771B9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F3414BE"/>
    <w:multiLevelType w:val="hybridMultilevel"/>
    <w:tmpl w:val="09B6F266"/>
    <w:lvl w:ilvl="0" w:tplc="2E7CA3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CA445D"/>
    <w:multiLevelType w:val="hybridMultilevel"/>
    <w:tmpl w:val="441A26E4"/>
    <w:lvl w:ilvl="0" w:tplc="3AD8DD9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423D1"/>
    <w:multiLevelType w:val="hybridMultilevel"/>
    <w:tmpl w:val="E376B1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B5378"/>
    <w:multiLevelType w:val="hybridMultilevel"/>
    <w:tmpl w:val="B492B7BC"/>
    <w:lvl w:ilvl="0" w:tplc="AB2C6A40">
      <w:numFmt w:val="bullet"/>
      <w:lvlText w:val="-"/>
      <w:lvlJc w:val="left"/>
      <w:pPr>
        <w:ind w:left="1056" w:hanging="360"/>
      </w:pPr>
      <w:rPr>
        <w:rFonts w:ascii="Times New Roman" w:eastAsia="Times New Roman" w:hAnsi="Times New Roman" w:cs="Times New Roman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2" w15:restartNumberingAfterBreak="0">
    <w:nsid w:val="4DA4454D"/>
    <w:multiLevelType w:val="hybridMultilevel"/>
    <w:tmpl w:val="E8F6A316"/>
    <w:lvl w:ilvl="0" w:tplc="AB2C6A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33E3E35"/>
    <w:multiLevelType w:val="hybridMultilevel"/>
    <w:tmpl w:val="9CB43E1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6280A09"/>
    <w:multiLevelType w:val="singleLevel"/>
    <w:tmpl w:val="040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57646A2B"/>
    <w:multiLevelType w:val="multilevel"/>
    <w:tmpl w:val="82EC0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EB3115"/>
    <w:multiLevelType w:val="hybridMultilevel"/>
    <w:tmpl w:val="CB6C913A"/>
    <w:lvl w:ilvl="0" w:tplc="E0FCDCF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i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937B4B"/>
    <w:multiLevelType w:val="hybridMultilevel"/>
    <w:tmpl w:val="0F0457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9" w15:restartNumberingAfterBreak="0">
    <w:nsid w:val="773A4740"/>
    <w:multiLevelType w:val="multilevel"/>
    <w:tmpl w:val="32AA2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E50829"/>
    <w:multiLevelType w:val="multilevel"/>
    <w:tmpl w:val="977CF5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4"/>
  </w:num>
  <w:num w:numId="4">
    <w:abstractNumId w:val="20"/>
  </w:num>
  <w:num w:numId="5">
    <w:abstractNumId w:val="19"/>
  </w:num>
  <w:num w:numId="6">
    <w:abstractNumId w:val="15"/>
  </w:num>
  <w:num w:numId="7">
    <w:abstractNumId w:val="7"/>
  </w:num>
  <w:num w:numId="8">
    <w:abstractNumId w:val="6"/>
  </w:num>
  <w:num w:numId="9">
    <w:abstractNumId w:val="3"/>
  </w:num>
  <w:num w:numId="10">
    <w:abstractNumId w:val="18"/>
  </w:num>
  <w:num w:numId="11">
    <w:abstractNumId w:val="10"/>
  </w:num>
  <w:num w:numId="12">
    <w:abstractNumId w:val="8"/>
  </w:num>
  <w:num w:numId="13">
    <w:abstractNumId w:val="12"/>
  </w:num>
  <w:num w:numId="14">
    <w:abstractNumId w:val="11"/>
  </w:num>
  <w:num w:numId="15">
    <w:abstractNumId w:val="16"/>
  </w:num>
  <w:num w:numId="16">
    <w:abstractNumId w:val="13"/>
  </w:num>
  <w:num w:numId="17">
    <w:abstractNumId w:val="17"/>
  </w:num>
  <w:num w:numId="18">
    <w:abstractNumId w:val="1"/>
  </w:num>
  <w:num w:numId="19">
    <w:abstractNumId w:val="2"/>
  </w:num>
  <w:num w:numId="20">
    <w:abstractNumId w:val="9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45F"/>
    <w:rsid w:val="00006E10"/>
    <w:rsid w:val="000141B7"/>
    <w:rsid w:val="0001459E"/>
    <w:rsid w:val="0001513E"/>
    <w:rsid w:val="00016A35"/>
    <w:rsid w:val="00021162"/>
    <w:rsid w:val="0002238F"/>
    <w:rsid w:val="000228F8"/>
    <w:rsid w:val="0002746B"/>
    <w:rsid w:val="00034BD0"/>
    <w:rsid w:val="00040FC9"/>
    <w:rsid w:val="00044917"/>
    <w:rsid w:val="000465E1"/>
    <w:rsid w:val="00046B52"/>
    <w:rsid w:val="00050CFA"/>
    <w:rsid w:val="00054686"/>
    <w:rsid w:val="00056787"/>
    <w:rsid w:val="00066D09"/>
    <w:rsid w:val="000676B2"/>
    <w:rsid w:val="00070D3A"/>
    <w:rsid w:val="00072648"/>
    <w:rsid w:val="0007604E"/>
    <w:rsid w:val="00076AFC"/>
    <w:rsid w:val="00082394"/>
    <w:rsid w:val="00083165"/>
    <w:rsid w:val="00087984"/>
    <w:rsid w:val="00092713"/>
    <w:rsid w:val="00096144"/>
    <w:rsid w:val="000A27AC"/>
    <w:rsid w:val="000A7005"/>
    <w:rsid w:val="000B017E"/>
    <w:rsid w:val="000B0EC4"/>
    <w:rsid w:val="000B1EA0"/>
    <w:rsid w:val="000B586C"/>
    <w:rsid w:val="000B720C"/>
    <w:rsid w:val="000C074D"/>
    <w:rsid w:val="000C3CF7"/>
    <w:rsid w:val="000C401A"/>
    <w:rsid w:val="000C45F9"/>
    <w:rsid w:val="000C5741"/>
    <w:rsid w:val="000F0327"/>
    <w:rsid w:val="000F1633"/>
    <w:rsid w:val="000F4C00"/>
    <w:rsid w:val="00102A52"/>
    <w:rsid w:val="0010428B"/>
    <w:rsid w:val="001057BA"/>
    <w:rsid w:val="0010636E"/>
    <w:rsid w:val="001063FA"/>
    <w:rsid w:val="00124BC1"/>
    <w:rsid w:val="0013279F"/>
    <w:rsid w:val="00134501"/>
    <w:rsid w:val="00137B38"/>
    <w:rsid w:val="0014128A"/>
    <w:rsid w:val="0014256B"/>
    <w:rsid w:val="001435DB"/>
    <w:rsid w:val="00153671"/>
    <w:rsid w:val="0015411C"/>
    <w:rsid w:val="00161391"/>
    <w:rsid w:val="0016735E"/>
    <w:rsid w:val="00175183"/>
    <w:rsid w:val="001752F6"/>
    <w:rsid w:val="00176B18"/>
    <w:rsid w:val="00177E11"/>
    <w:rsid w:val="00184011"/>
    <w:rsid w:val="00185598"/>
    <w:rsid w:val="00193481"/>
    <w:rsid w:val="00196184"/>
    <w:rsid w:val="001A15FD"/>
    <w:rsid w:val="001A3D48"/>
    <w:rsid w:val="001A5BEA"/>
    <w:rsid w:val="001A7881"/>
    <w:rsid w:val="001B060E"/>
    <w:rsid w:val="001B0709"/>
    <w:rsid w:val="001B3166"/>
    <w:rsid w:val="001B513E"/>
    <w:rsid w:val="001C161B"/>
    <w:rsid w:val="001C4F6E"/>
    <w:rsid w:val="001C622B"/>
    <w:rsid w:val="001D1071"/>
    <w:rsid w:val="001D14AC"/>
    <w:rsid w:val="001D1770"/>
    <w:rsid w:val="001D1915"/>
    <w:rsid w:val="001D295C"/>
    <w:rsid w:val="001D3961"/>
    <w:rsid w:val="001E2E28"/>
    <w:rsid w:val="001E6CBF"/>
    <w:rsid w:val="001E6D67"/>
    <w:rsid w:val="001F69A3"/>
    <w:rsid w:val="002051B4"/>
    <w:rsid w:val="002131B0"/>
    <w:rsid w:val="00214E64"/>
    <w:rsid w:val="0021766B"/>
    <w:rsid w:val="00220DE8"/>
    <w:rsid w:val="00226A17"/>
    <w:rsid w:val="00230723"/>
    <w:rsid w:val="002346B3"/>
    <w:rsid w:val="00234E81"/>
    <w:rsid w:val="00237902"/>
    <w:rsid w:val="00237DBE"/>
    <w:rsid w:val="00242D2D"/>
    <w:rsid w:val="00243B9E"/>
    <w:rsid w:val="00243D96"/>
    <w:rsid w:val="00246364"/>
    <w:rsid w:val="00250183"/>
    <w:rsid w:val="0025203C"/>
    <w:rsid w:val="0025209E"/>
    <w:rsid w:val="0025452C"/>
    <w:rsid w:val="00254FB1"/>
    <w:rsid w:val="00257AA4"/>
    <w:rsid w:val="00262AFC"/>
    <w:rsid w:val="00270207"/>
    <w:rsid w:val="0027086F"/>
    <w:rsid w:val="002709DC"/>
    <w:rsid w:val="00274D95"/>
    <w:rsid w:val="002772C2"/>
    <w:rsid w:val="00281957"/>
    <w:rsid w:val="00282BF1"/>
    <w:rsid w:val="00282CEE"/>
    <w:rsid w:val="00283392"/>
    <w:rsid w:val="00284A69"/>
    <w:rsid w:val="002A06AB"/>
    <w:rsid w:val="002A5371"/>
    <w:rsid w:val="002A695D"/>
    <w:rsid w:val="002A6B59"/>
    <w:rsid w:val="002B7457"/>
    <w:rsid w:val="002C3A1F"/>
    <w:rsid w:val="002C4B44"/>
    <w:rsid w:val="002C5840"/>
    <w:rsid w:val="002C5E95"/>
    <w:rsid w:val="002C773A"/>
    <w:rsid w:val="002D2DE1"/>
    <w:rsid w:val="002D4356"/>
    <w:rsid w:val="002E5A7A"/>
    <w:rsid w:val="002E5E41"/>
    <w:rsid w:val="002E70F2"/>
    <w:rsid w:val="002E7AC4"/>
    <w:rsid w:val="002F55CB"/>
    <w:rsid w:val="002F75FB"/>
    <w:rsid w:val="00301768"/>
    <w:rsid w:val="00302136"/>
    <w:rsid w:val="003039B3"/>
    <w:rsid w:val="00306D53"/>
    <w:rsid w:val="00306E33"/>
    <w:rsid w:val="003119BA"/>
    <w:rsid w:val="003136CE"/>
    <w:rsid w:val="003137CE"/>
    <w:rsid w:val="00320516"/>
    <w:rsid w:val="003259BE"/>
    <w:rsid w:val="00326B37"/>
    <w:rsid w:val="00331B16"/>
    <w:rsid w:val="00342163"/>
    <w:rsid w:val="00344200"/>
    <w:rsid w:val="00345B98"/>
    <w:rsid w:val="0035164F"/>
    <w:rsid w:val="003520B3"/>
    <w:rsid w:val="003528DF"/>
    <w:rsid w:val="0035444D"/>
    <w:rsid w:val="003643C2"/>
    <w:rsid w:val="003646C7"/>
    <w:rsid w:val="00364C82"/>
    <w:rsid w:val="00370018"/>
    <w:rsid w:val="00372077"/>
    <w:rsid w:val="003744C3"/>
    <w:rsid w:val="00374ACC"/>
    <w:rsid w:val="00381892"/>
    <w:rsid w:val="00384384"/>
    <w:rsid w:val="00384683"/>
    <w:rsid w:val="00385ED7"/>
    <w:rsid w:val="0038600F"/>
    <w:rsid w:val="0039019D"/>
    <w:rsid w:val="00392992"/>
    <w:rsid w:val="00396AF1"/>
    <w:rsid w:val="003A2DAD"/>
    <w:rsid w:val="003A4487"/>
    <w:rsid w:val="003A7800"/>
    <w:rsid w:val="003C09A7"/>
    <w:rsid w:val="003C6AFA"/>
    <w:rsid w:val="003C727B"/>
    <w:rsid w:val="003C7D70"/>
    <w:rsid w:val="003D0E04"/>
    <w:rsid w:val="003D1151"/>
    <w:rsid w:val="003D1B72"/>
    <w:rsid w:val="003D326A"/>
    <w:rsid w:val="003D332E"/>
    <w:rsid w:val="003D6497"/>
    <w:rsid w:val="003D76F0"/>
    <w:rsid w:val="003E2023"/>
    <w:rsid w:val="003E4573"/>
    <w:rsid w:val="003E4EFD"/>
    <w:rsid w:val="003E7595"/>
    <w:rsid w:val="003F10DE"/>
    <w:rsid w:val="003F262A"/>
    <w:rsid w:val="003F322D"/>
    <w:rsid w:val="003F5EF8"/>
    <w:rsid w:val="003F6868"/>
    <w:rsid w:val="00404362"/>
    <w:rsid w:val="004111B8"/>
    <w:rsid w:val="0041725A"/>
    <w:rsid w:val="00427772"/>
    <w:rsid w:val="004309BA"/>
    <w:rsid w:val="00431DB7"/>
    <w:rsid w:val="004326D5"/>
    <w:rsid w:val="00435CFA"/>
    <w:rsid w:val="00443C97"/>
    <w:rsid w:val="0044471C"/>
    <w:rsid w:val="00452335"/>
    <w:rsid w:val="00452CF2"/>
    <w:rsid w:val="00455B80"/>
    <w:rsid w:val="00460087"/>
    <w:rsid w:val="00471643"/>
    <w:rsid w:val="00473E38"/>
    <w:rsid w:val="004761AA"/>
    <w:rsid w:val="00481B4A"/>
    <w:rsid w:val="0048485D"/>
    <w:rsid w:val="00484DC0"/>
    <w:rsid w:val="00485BE3"/>
    <w:rsid w:val="00490FCF"/>
    <w:rsid w:val="004A01FC"/>
    <w:rsid w:val="004A16DF"/>
    <w:rsid w:val="004A2BC4"/>
    <w:rsid w:val="004B22F9"/>
    <w:rsid w:val="004C3788"/>
    <w:rsid w:val="004C5205"/>
    <w:rsid w:val="004D14E2"/>
    <w:rsid w:val="004D4399"/>
    <w:rsid w:val="004D5A7D"/>
    <w:rsid w:val="004E5E74"/>
    <w:rsid w:val="004F0F0C"/>
    <w:rsid w:val="004F1ACC"/>
    <w:rsid w:val="004F397A"/>
    <w:rsid w:val="004F644A"/>
    <w:rsid w:val="004F69B1"/>
    <w:rsid w:val="00500A00"/>
    <w:rsid w:val="00501262"/>
    <w:rsid w:val="00501320"/>
    <w:rsid w:val="00504C28"/>
    <w:rsid w:val="005050F5"/>
    <w:rsid w:val="00507F77"/>
    <w:rsid w:val="005103F1"/>
    <w:rsid w:val="00511AA7"/>
    <w:rsid w:val="00513DF9"/>
    <w:rsid w:val="005141C2"/>
    <w:rsid w:val="00516BBB"/>
    <w:rsid w:val="00516EC3"/>
    <w:rsid w:val="005227B8"/>
    <w:rsid w:val="00524911"/>
    <w:rsid w:val="00530EC3"/>
    <w:rsid w:val="00531F41"/>
    <w:rsid w:val="00536826"/>
    <w:rsid w:val="00541832"/>
    <w:rsid w:val="0054245B"/>
    <w:rsid w:val="00543593"/>
    <w:rsid w:val="0055081B"/>
    <w:rsid w:val="0055138B"/>
    <w:rsid w:val="00552B24"/>
    <w:rsid w:val="00555683"/>
    <w:rsid w:val="00563AFA"/>
    <w:rsid w:val="00565457"/>
    <w:rsid w:val="005664D2"/>
    <w:rsid w:val="00567650"/>
    <w:rsid w:val="005739ED"/>
    <w:rsid w:val="00576504"/>
    <w:rsid w:val="00582BB5"/>
    <w:rsid w:val="0058313C"/>
    <w:rsid w:val="00584063"/>
    <w:rsid w:val="0058525C"/>
    <w:rsid w:val="00590DB1"/>
    <w:rsid w:val="005918E1"/>
    <w:rsid w:val="00591D74"/>
    <w:rsid w:val="005A0E43"/>
    <w:rsid w:val="005A3DF1"/>
    <w:rsid w:val="005A45E9"/>
    <w:rsid w:val="005A5F6A"/>
    <w:rsid w:val="005A615C"/>
    <w:rsid w:val="005A7990"/>
    <w:rsid w:val="005B0C11"/>
    <w:rsid w:val="005B384E"/>
    <w:rsid w:val="005B535A"/>
    <w:rsid w:val="005B549A"/>
    <w:rsid w:val="005B6AAD"/>
    <w:rsid w:val="005B71D7"/>
    <w:rsid w:val="005C21B0"/>
    <w:rsid w:val="005C23F8"/>
    <w:rsid w:val="005D4B47"/>
    <w:rsid w:val="005D6DD1"/>
    <w:rsid w:val="005E1657"/>
    <w:rsid w:val="005E21CB"/>
    <w:rsid w:val="005E5CE1"/>
    <w:rsid w:val="005F070B"/>
    <w:rsid w:val="005F1A8A"/>
    <w:rsid w:val="005F5154"/>
    <w:rsid w:val="005F5D16"/>
    <w:rsid w:val="005F6FA2"/>
    <w:rsid w:val="005F7B37"/>
    <w:rsid w:val="005F7D06"/>
    <w:rsid w:val="0060012B"/>
    <w:rsid w:val="006045A6"/>
    <w:rsid w:val="006066D6"/>
    <w:rsid w:val="0061226E"/>
    <w:rsid w:val="006200C2"/>
    <w:rsid w:val="00623BB7"/>
    <w:rsid w:val="00625847"/>
    <w:rsid w:val="00625970"/>
    <w:rsid w:val="006273AD"/>
    <w:rsid w:val="00627FD6"/>
    <w:rsid w:val="006407C6"/>
    <w:rsid w:val="00641065"/>
    <w:rsid w:val="0064668C"/>
    <w:rsid w:val="00647BF0"/>
    <w:rsid w:val="00652168"/>
    <w:rsid w:val="00652377"/>
    <w:rsid w:val="00653ECC"/>
    <w:rsid w:val="0065467B"/>
    <w:rsid w:val="006600E7"/>
    <w:rsid w:val="00661443"/>
    <w:rsid w:val="00661F91"/>
    <w:rsid w:val="00663BEB"/>
    <w:rsid w:val="00666CC1"/>
    <w:rsid w:val="00666FC3"/>
    <w:rsid w:val="0067347E"/>
    <w:rsid w:val="006760F1"/>
    <w:rsid w:val="0068181E"/>
    <w:rsid w:val="006835C2"/>
    <w:rsid w:val="0068412D"/>
    <w:rsid w:val="0068600C"/>
    <w:rsid w:val="006936E3"/>
    <w:rsid w:val="0069433C"/>
    <w:rsid w:val="00695551"/>
    <w:rsid w:val="006A0585"/>
    <w:rsid w:val="006A09C8"/>
    <w:rsid w:val="006A1441"/>
    <w:rsid w:val="006A2EF4"/>
    <w:rsid w:val="006A36F9"/>
    <w:rsid w:val="006A425F"/>
    <w:rsid w:val="006A46F7"/>
    <w:rsid w:val="006A54FC"/>
    <w:rsid w:val="006B0146"/>
    <w:rsid w:val="006C04F7"/>
    <w:rsid w:val="006C118B"/>
    <w:rsid w:val="006C1E0B"/>
    <w:rsid w:val="006C446E"/>
    <w:rsid w:val="006C4B8D"/>
    <w:rsid w:val="006C4CC6"/>
    <w:rsid w:val="006C62A1"/>
    <w:rsid w:val="006C7B12"/>
    <w:rsid w:val="006D37F1"/>
    <w:rsid w:val="006D5DFE"/>
    <w:rsid w:val="006D6132"/>
    <w:rsid w:val="006E02A9"/>
    <w:rsid w:val="006E0AA1"/>
    <w:rsid w:val="006E18B7"/>
    <w:rsid w:val="006F0883"/>
    <w:rsid w:val="00701556"/>
    <w:rsid w:val="00702DBE"/>
    <w:rsid w:val="00705BED"/>
    <w:rsid w:val="007107A4"/>
    <w:rsid w:val="0071445F"/>
    <w:rsid w:val="00717A68"/>
    <w:rsid w:val="00730A5F"/>
    <w:rsid w:val="00730ABB"/>
    <w:rsid w:val="007310B0"/>
    <w:rsid w:val="00731224"/>
    <w:rsid w:val="00734906"/>
    <w:rsid w:val="007356B9"/>
    <w:rsid w:val="00735994"/>
    <w:rsid w:val="00736363"/>
    <w:rsid w:val="00737790"/>
    <w:rsid w:val="00737A91"/>
    <w:rsid w:val="007408A2"/>
    <w:rsid w:val="0074151F"/>
    <w:rsid w:val="007437F5"/>
    <w:rsid w:val="0074751F"/>
    <w:rsid w:val="00750916"/>
    <w:rsid w:val="00750D58"/>
    <w:rsid w:val="0076003D"/>
    <w:rsid w:val="007770EE"/>
    <w:rsid w:val="00777CC2"/>
    <w:rsid w:val="00781178"/>
    <w:rsid w:val="00787B17"/>
    <w:rsid w:val="007921FA"/>
    <w:rsid w:val="007937FB"/>
    <w:rsid w:val="007A18D4"/>
    <w:rsid w:val="007A67BB"/>
    <w:rsid w:val="007A69DA"/>
    <w:rsid w:val="007B1363"/>
    <w:rsid w:val="007B15B8"/>
    <w:rsid w:val="007B295A"/>
    <w:rsid w:val="007B5865"/>
    <w:rsid w:val="007C094E"/>
    <w:rsid w:val="007C5087"/>
    <w:rsid w:val="007D0495"/>
    <w:rsid w:val="007D131D"/>
    <w:rsid w:val="007D1692"/>
    <w:rsid w:val="007D5519"/>
    <w:rsid w:val="007D576C"/>
    <w:rsid w:val="007D77B0"/>
    <w:rsid w:val="007E1023"/>
    <w:rsid w:val="007E2728"/>
    <w:rsid w:val="007E6471"/>
    <w:rsid w:val="007E651E"/>
    <w:rsid w:val="007F4180"/>
    <w:rsid w:val="007F7AC8"/>
    <w:rsid w:val="008002B3"/>
    <w:rsid w:val="008025D8"/>
    <w:rsid w:val="00802E2E"/>
    <w:rsid w:val="00803F79"/>
    <w:rsid w:val="00807FF5"/>
    <w:rsid w:val="008208B5"/>
    <w:rsid w:val="00822F36"/>
    <w:rsid w:val="00824BF2"/>
    <w:rsid w:val="0082593E"/>
    <w:rsid w:val="00832892"/>
    <w:rsid w:val="00843B54"/>
    <w:rsid w:val="00846D49"/>
    <w:rsid w:val="00846E75"/>
    <w:rsid w:val="00847625"/>
    <w:rsid w:val="008527FD"/>
    <w:rsid w:val="0085541E"/>
    <w:rsid w:val="008577CF"/>
    <w:rsid w:val="00862BE1"/>
    <w:rsid w:val="00873723"/>
    <w:rsid w:val="00882BD1"/>
    <w:rsid w:val="0089535D"/>
    <w:rsid w:val="0089706A"/>
    <w:rsid w:val="008A0B66"/>
    <w:rsid w:val="008A0E5B"/>
    <w:rsid w:val="008A652D"/>
    <w:rsid w:val="008B30C8"/>
    <w:rsid w:val="008B449E"/>
    <w:rsid w:val="008B7B18"/>
    <w:rsid w:val="008C2355"/>
    <w:rsid w:val="008C2A54"/>
    <w:rsid w:val="008C2ABB"/>
    <w:rsid w:val="008C2FF3"/>
    <w:rsid w:val="008C35A9"/>
    <w:rsid w:val="008C4715"/>
    <w:rsid w:val="008C6178"/>
    <w:rsid w:val="008D2444"/>
    <w:rsid w:val="008D61A1"/>
    <w:rsid w:val="008E2A12"/>
    <w:rsid w:val="008E4746"/>
    <w:rsid w:val="008E5401"/>
    <w:rsid w:val="008F1B79"/>
    <w:rsid w:val="008F2690"/>
    <w:rsid w:val="008F39C9"/>
    <w:rsid w:val="008F56E6"/>
    <w:rsid w:val="008F640F"/>
    <w:rsid w:val="008F7725"/>
    <w:rsid w:val="008F7F32"/>
    <w:rsid w:val="00901126"/>
    <w:rsid w:val="0090551D"/>
    <w:rsid w:val="00905ED9"/>
    <w:rsid w:val="00910D87"/>
    <w:rsid w:val="0091131E"/>
    <w:rsid w:val="00914C15"/>
    <w:rsid w:val="0091571C"/>
    <w:rsid w:val="009173B2"/>
    <w:rsid w:val="00921112"/>
    <w:rsid w:val="009223B0"/>
    <w:rsid w:val="0093029E"/>
    <w:rsid w:val="009304C3"/>
    <w:rsid w:val="00935BDE"/>
    <w:rsid w:val="0094389E"/>
    <w:rsid w:val="00943F8D"/>
    <w:rsid w:val="00944E71"/>
    <w:rsid w:val="00954A8D"/>
    <w:rsid w:val="009653C4"/>
    <w:rsid w:val="00966A4B"/>
    <w:rsid w:val="00966A52"/>
    <w:rsid w:val="00982D63"/>
    <w:rsid w:val="00983CD2"/>
    <w:rsid w:val="00987E4E"/>
    <w:rsid w:val="00993480"/>
    <w:rsid w:val="00994BCD"/>
    <w:rsid w:val="00996AFF"/>
    <w:rsid w:val="009A10BD"/>
    <w:rsid w:val="009A544E"/>
    <w:rsid w:val="009B13D0"/>
    <w:rsid w:val="009B7599"/>
    <w:rsid w:val="009C3438"/>
    <w:rsid w:val="009C5AB4"/>
    <w:rsid w:val="009C6B28"/>
    <w:rsid w:val="009D253D"/>
    <w:rsid w:val="009E1A43"/>
    <w:rsid w:val="009F1BC5"/>
    <w:rsid w:val="009F29CB"/>
    <w:rsid w:val="009F3A69"/>
    <w:rsid w:val="009F4C44"/>
    <w:rsid w:val="009F6ED0"/>
    <w:rsid w:val="00A04F0B"/>
    <w:rsid w:val="00A059E1"/>
    <w:rsid w:val="00A0734D"/>
    <w:rsid w:val="00A10172"/>
    <w:rsid w:val="00A11DB9"/>
    <w:rsid w:val="00A179E6"/>
    <w:rsid w:val="00A21068"/>
    <w:rsid w:val="00A2115F"/>
    <w:rsid w:val="00A2643A"/>
    <w:rsid w:val="00A315C8"/>
    <w:rsid w:val="00A32C14"/>
    <w:rsid w:val="00A33AEE"/>
    <w:rsid w:val="00A34C8B"/>
    <w:rsid w:val="00A36A16"/>
    <w:rsid w:val="00A37028"/>
    <w:rsid w:val="00A37DE2"/>
    <w:rsid w:val="00A40A48"/>
    <w:rsid w:val="00A40E70"/>
    <w:rsid w:val="00A41D08"/>
    <w:rsid w:val="00A43DCD"/>
    <w:rsid w:val="00A44B7F"/>
    <w:rsid w:val="00A466AA"/>
    <w:rsid w:val="00A50150"/>
    <w:rsid w:val="00A51066"/>
    <w:rsid w:val="00A5414E"/>
    <w:rsid w:val="00A60D33"/>
    <w:rsid w:val="00A61207"/>
    <w:rsid w:val="00A62537"/>
    <w:rsid w:val="00A70749"/>
    <w:rsid w:val="00A73A22"/>
    <w:rsid w:val="00A753B8"/>
    <w:rsid w:val="00A76AC2"/>
    <w:rsid w:val="00A806CE"/>
    <w:rsid w:val="00A84C60"/>
    <w:rsid w:val="00A87C53"/>
    <w:rsid w:val="00A94F22"/>
    <w:rsid w:val="00AA0467"/>
    <w:rsid w:val="00AA1864"/>
    <w:rsid w:val="00AA19EE"/>
    <w:rsid w:val="00AA44C2"/>
    <w:rsid w:val="00AC07DE"/>
    <w:rsid w:val="00AC1D11"/>
    <w:rsid w:val="00AC2A5C"/>
    <w:rsid w:val="00AC3C80"/>
    <w:rsid w:val="00AC786F"/>
    <w:rsid w:val="00AC7B4C"/>
    <w:rsid w:val="00AD1790"/>
    <w:rsid w:val="00AD1FDB"/>
    <w:rsid w:val="00AD7BAD"/>
    <w:rsid w:val="00AE29C6"/>
    <w:rsid w:val="00AE64D0"/>
    <w:rsid w:val="00AF00B9"/>
    <w:rsid w:val="00AF4F26"/>
    <w:rsid w:val="00AF60EF"/>
    <w:rsid w:val="00AF7173"/>
    <w:rsid w:val="00B04529"/>
    <w:rsid w:val="00B04E5E"/>
    <w:rsid w:val="00B10513"/>
    <w:rsid w:val="00B12F00"/>
    <w:rsid w:val="00B146A2"/>
    <w:rsid w:val="00B15460"/>
    <w:rsid w:val="00B15C62"/>
    <w:rsid w:val="00B205B2"/>
    <w:rsid w:val="00B20B99"/>
    <w:rsid w:val="00B22702"/>
    <w:rsid w:val="00B25297"/>
    <w:rsid w:val="00B277E5"/>
    <w:rsid w:val="00B32FDA"/>
    <w:rsid w:val="00B500D0"/>
    <w:rsid w:val="00B53DFB"/>
    <w:rsid w:val="00B556CF"/>
    <w:rsid w:val="00B60806"/>
    <w:rsid w:val="00B61C4A"/>
    <w:rsid w:val="00B628BE"/>
    <w:rsid w:val="00B64126"/>
    <w:rsid w:val="00B660ED"/>
    <w:rsid w:val="00B70062"/>
    <w:rsid w:val="00B71595"/>
    <w:rsid w:val="00B748B2"/>
    <w:rsid w:val="00B74E49"/>
    <w:rsid w:val="00B770A3"/>
    <w:rsid w:val="00B77723"/>
    <w:rsid w:val="00B816DA"/>
    <w:rsid w:val="00B81AB1"/>
    <w:rsid w:val="00B81D5D"/>
    <w:rsid w:val="00B81FD3"/>
    <w:rsid w:val="00B9009D"/>
    <w:rsid w:val="00B97328"/>
    <w:rsid w:val="00BA0405"/>
    <w:rsid w:val="00BA2C91"/>
    <w:rsid w:val="00BB0E33"/>
    <w:rsid w:val="00BB4C63"/>
    <w:rsid w:val="00BB6FFB"/>
    <w:rsid w:val="00BB781A"/>
    <w:rsid w:val="00BD569A"/>
    <w:rsid w:val="00BD5CC7"/>
    <w:rsid w:val="00BD6884"/>
    <w:rsid w:val="00BD7868"/>
    <w:rsid w:val="00BE11FC"/>
    <w:rsid w:val="00BE3664"/>
    <w:rsid w:val="00BF2F42"/>
    <w:rsid w:val="00BF7F0D"/>
    <w:rsid w:val="00C00330"/>
    <w:rsid w:val="00C01EA7"/>
    <w:rsid w:val="00C034DD"/>
    <w:rsid w:val="00C04F5D"/>
    <w:rsid w:val="00C06CA5"/>
    <w:rsid w:val="00C11528"/>
    <w:rsid w:val="00C16474"/>
    <w:rsid w:val="00C22282"/>
    <w:rsid w:val="00C22CEF"/>
    <w:rsid w:val="00C25AAC"/>
    <w:rsid w:val="00C26E2A"/>
    <w:rsid w:val="00C27465"/>
    <w:rsid w:val="00C302DA"/>
    <w:rsid w:val="00C3262C"/>
    <w:rsid w:val="00C32758"/>
    <w:rsid w:val="00C3422A"/>
    <w:rsid w:val="00C3542B"/>
    <w:rsid w:val="00C36E4B"/>
    <w:rsid w:val="00C40AB8"/>
    <w:rsid w:val="00C45269"/>
    <w:rsid w:val="00C52BAE"/>
    <w:rsid w:val="00C54834"/>
    <w:rsid w:val="00C565A0"/>
    <w:rsid w:val="00C65F93"/>
    <w:rsid w:val="00C71C65"/>
    <w:rsid w:val="00C73B55"/>
    <w:rsid w:val="00C9411A"/>
    <w:rsid w:val="00C94AEA"/>
    <w:rsid w:val="00C95DAD"/>
    <w:rsid w:val="00C97905"/>
    <w:rsid w:val="00CA3767"/>
    <w:rsid w:val="00CA6FE0"/>
    <w:rsid w:val="00CB043F"/>
    <w:rsid w:val="00CB16FF"/>
    <w:rsid w:val="00CB2E7C"/>
    <w:rsid w:val="00CB3E66"/>
    <w:rsid w:val="00CB51CA"/>
    <w:rsid w:val="00CC0F87"/>
    <w:rsid w:val="00CC2BF0"/>
    <w:rsid w:val="00CC6970"/>
    <w:rsid w:val="00CD2573"/>
    <w:rsid w:val="00CD4200"/>
    <w:rsid w:val="00CD4750"/>
    <w:rsid w:val="00CD5536"/>
    <w:rsid w:val="00CD67F8"/>
    <w:rsid w:val="00CD74DE"/>
    <w:rsid w:val="00CE07E9"/>
    <w:rsid w:val="00CE2F3A"/>
    <w:rsid w:val="00CF3549"/>
    <w:rsid w:val="00CF5643"/>
    <w:rsid w:val="00CF6F05"/>
    <w:rsid w:val="00D01A25"/>
    <w:rsid w:val="00D01AD5"/>
    <w:rsid w:val="00D01B9A"/>
    <w:rsid w:val="00D0241F"/>
    <w:rsid w:val="00D03FAB"/>
    <w:rsid w:val="00D046E2"/>
    <w:rsid w:val="00D0684B"/>
    <w:rsid w:val="00D11B8C"/>
    <w:rsid w:val="00D14008"/>
    <w:rsid w:val="00D15CBF"/>
    <w:rsid w:val="00D21C06"/>
    <w:rsid w:val="00D21FFE"/>
    <w:rsid w:val="00D255A5"/>
    <w:rsid w:val="00D25B02"/>
    <w:rsid w:val="00D25B75"/>
    <w:rsid w:val="00D34488"/>
    <w:rsid w:val="00D353B4"/>
    <w:rsid w:val="00D3585D"/>
    <w:rsid w:val="00D42269"/>
    <w:rsid w:val="00D42E34"/>
    <w:rsid w:val="00D432A6"/>
    <w:rsid w:val="00D43805"/>
    <w:rsid w:val="00D45C37"/>
    <w:rsid w:val="00D470BE"/>
    <w:rsid w:val="00D47AD2"/>
    <w:rsid w:val="00D47D56"/>
    <w:rsid w:val="00D50CEB"/>
    <w:rsid w:val="00D50D8F"/>
    <w:rsid w:val="00D63416"/>
    <w:rsid w:val="00D707DC"/>
    <w:rsid w:val="00D736FF"/>
    <w:rsid w:val="00D77A91"/>
    <w:rsid w:val="00D77F02"/>
    <w:rsid w:val="00D83D20"/>
    <w:rsid w:val="00D84C2D"/>
    <w:rsid w:val="00D84E8D"/>
    <w:rsid w:val="00D851D1"/>
    <w:rsid w:val="00D855DC"/>
    <w:rsid w:val="00D867D5"/>
    <w:rsid w:val="00D86C5F"/>
    <w:rsid w:val="00D93443"/>
    <w:rsid w:val="00DA0AA9"/>
    <w:rsid w:val="00DA6596"/>
    <w:rsid w:val="00DB0742"/>
    <w:rsid w:val="00DB3D61"/>
    <w:rsid w:val="00DB4130"/>
    <w:rsid w:val="00DB416E"/>
    <w:rsid w:val="00DB6F08"/>
    <w:rsid w:val="00DC293B"/>
    <w:rsid w:val="00DC4DC6"/>
    <w:rsid w:val="00DC5C66"/>
    <w:rsid w:val="00DD268F"/>
    <w:rsid w:val="00DD2CB4"/>
    <w:rsid w:val="00DD3077"/>
    <w:rsid w:val="00DD5BC8"/>
    <w:rsid w:val="00DD62BE"/>
    <w:rsid w:val="00DD730B"/>
    <w:rsid w:val="00DE194A"/>
    <w:rsid w:val="00DE2A0E"/>
    <w:rsid w:val="00DE3F28"/>
    <w:rsid w:val="00DE53FB"/>
    <w:rsid w:val="00DE692F"/>
    <w:rsid w:val="00DF1AC2"/>
    <w:rsid w:val="00DF3325"/>
    <w:rsid w:val="00DF45CD"/>
    <w:rsid w:val="00DF4EF1"/>
    <w:rsid w:val="00E032A5"/>
    <w:rsid w:val="00E159B2"/>
    <w:rsid w:val="00E1628F"/>
    <w:rsid w:val="00E1740C"/>
    <w:rsid w:val="00E20045"/>
    <w:rsid w:val="00E234E1"/>
    <w:rsid w:val="00E2463E"/>
    <w:rsid w:val="00E318AA"/>
    <w:rsid w:val="00E359C0"/>
    <w:rsid w:val="00E374C2"/>
    <w:rsid w:val="00E4033A"/>
    <w:rsid w:val="00E40950"/>
    <w:rsid w:val="00E409D9"/>
    <w:rsid w:val="00E41AE4"/>
    <w:rsid w:val="00E451F7"/>
    <w:rsid w:val="00E45B4A"/>
    <w:rsid w:val="00E472A5"/>
    <w:rsid w:val="00E47A6E"/>
    <w:rsid w:val="00E5157D"/>
    <w:rsid w:val="00E51A25"/>
    <w:rsid w:val="00E52795"/>
    <w:rsid w:val="00E52FEA"/>
    <w:rsid w:val="00E5442A"/>
    <w:rsid w:val="00E60DBF"/>
    <w:rsid w:val="00E6349A"/>
    <w:rsid w:val="00E66BB1"/>
    <w:rsid w:val="00E679BC"/>
    <w:rsid w:val="00E70499"/>
    <w:rsid w:val="00E72D4D"/>
    <w:rsid w:val="00E74276"/>
    <w:rsid w:val="00E76652"/>
    <w:rsid w:val="00E810B2"/>
    <w:rsid w:val="00E820B8"/>
    <w:rsid w:val="00E82E24"/>
    <w:rsid w:val="00E8314E"/>
    <w:rsid w:val="00E83E78"/>
    <w:rsid w:val="00E90934"/>
    <w:rsid w:val="00E91C75"/>
    <w:rsid w:val="00E95687"/>
    <w:rsid w:val="00E95881"/>
    <w:rsid w:val="00E9613D"/>
    <w:rsid w:val="00E96E6F"/>
    <w:rsid w:val="00E97BFD"/>
    <w:rsid w:val="00E97C5A"/>
    <w:rsid w:val="00EA081D"/>
    <w:rsid w:val="00EA76D4"/>
    <w:rsid w:val="00EB2C86"/>
    <w:rsid w:val="00EB4A79"/>
    <w:rsid w:val="00EC0AA1"/>
    <w:rsid w:val="00EC14E7"/>
    <w:rsid w:val="00EC1844"/>
    <w:rsid w:val="00EC19D5"/>
    <w:rsid w:val="00EC4129"/>
    <w:rsid w:val="00EC57BF"/>
    <w:rsid w:val="00ED2764"/>
    <w:rsid w:val="00ED35AF"/>
    <w:rsid w:val="00ED5026"/>
    <w:rsid w:val="00ED503A"/>
    <w:rsid w:val="00ED60F7"/>
    <w:rsid w:val="00EF5079"/>
    <w:rsid w:val="00EF629F"/>
    <w:rsid w:val="00F01B1F"/>
    <w:rsid w:val="00F02898"/>
    <w:rsid w:val="00F03919"/>
    <w:rsid w:val="00F07114"/>
    <w:rsid w:val="00F11D4A"/>
    <w:rsid w:val="00F14CAA"/>
    <w:rsid w:val="00F15BB0"/>
    <w:rsid w:val="00F21E27"/>
    <w:rsid w:val="00F23BDE"/>
    <w:rsid w:val="00F25122"/>
    <w:rsid w:val="00F25185"/>
    <w:rsid w:val="00F268F6"/>
    <w:rsid w:val="00F26F4D"/>
    <w:rsid w:val="00F31CB7"/>
    <w:rsid w:val="00F31EB9"/>
    <w:rsid w:val="00F32A7F"/>
    <w:rsid w:val="00F34883"/>
    <w:rsid w:val="00F378A7"/>
    <w:rsid w:val="00F400D1"/>
    <w:rsid w:val="00F4383F"/>
    <w:rsid w:val="00F45DED"/>
    <w:rsid w:val="00F475C9"/>
    <w:rsid w:val="00F50FF3"/>
    <w:rsid w:val="00F551D9"/>
    <w:rsid w:val="00F572EE"/>
    <w:rsid w:val="00F65D9F"/>
    <w:rsid w:val="00F676AC"/>
    <w:rsid w:val="00F70467"/>
    <w:rsid w:val="00F71629"/>
    <w:rsid w:val="00F732F6"/>
    <w:rsid w:val="00F74FC4"/>
    <w:rsid w:val="00F770E7"/>
    <w:rsid w:val="00F804E0"/>
    <w:rsid w:val="00F80DEB"/>
    <w:rsid w:val="00F81887"/>
    <w:rsid w:val="00F83ABE"/>
    <w:rsid w:val="00F91D87"/>
    <w:rsid w:val="00FA0542"/>
    <w:rsid w:val="00FA388A"/>
    <w:rsid w:val="00FA4F1A"/>
    <w:rsid w:val="00FB5CC1"/>
    <w:rsid w:val="00FB5F41"/>
    <w:rsid w:val="00FC240C"/>
    <w:rsid w:val="00FC2CA1"/>
    <w:rsid w:val="00FC70EB"/>
    <w:rsid w:val="00FD1036"/>
    <w:rsid w:val="00FD7614"/>
    <w:rsid w:val="00FD79BE"/>
    <w:rsid w:val="00FE03E2"/>
    <w:rsid w:val="00FE0A54"/>
    <w:rsid w:val="00FE285D"/>
    <w:rsid w:val="00FE2BF6"/>
    <w:rsid w:val="00FE481D"/>
    <w:rsid w:val="00FE4CF1"/>
    <w:rsid w:val="00FE5855"/>
    <w:rsid w:val="00FE60F0"/>
    <w:rsid w:val="00FE735B"/>
    <w:rsid w:val="00FE7B0E"/>
    <w:rsid w:val="00FF0782"/>
    <w:rsid w:val="00FF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EEE618D9-365F-43C3-82AD-FE001338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E60DBF"/>
  </w:style>
  <w:style w:type="paragraph" w:styleId="Nadpis1">
    <w:name w:val="heading 1"/>
    <w:basedOn w:val="Normln"/>
    <w:next w:val="Normln"/>
    <w:qFormat/>
    <w:rsid w:val="0085541E"/>
    <w:pPr>
      <w:keepNext/>
      <w:jc w:val="both"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85541E"/>
    <w:pPr>
      <w:keepNext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85541E"/>
    <w:pPr>
      <w:keepNext/>
      <w:jc w:val="center"/>
      <w:outlineLvl w:val="2"/>
    </w:pPr>
    <w:rPr>
      <w:rFonts w:ascii="Arial" w:hAnsi="Arial"/>
      <w:b/>
      <w:sz w:val="22"/>
    </w:rPr>
  </w:style>
  <w:style w:type="paragraph" w:styleId="Nadpis4">
    <w:name w:val="heading 4"/>
    <w:basedOn w:val="Normln"/>
    <w:next w:val="Normln"/>
    <w:qFormat/>
    <w:rsid w:val="0085541E"/>
    <w:pPr>
      <w:keepNext/>
      <w:jc w:val="right"/>
      <w:outlineLvl w:val="3"/>
    </w:pPr>
    <w:rPr>
      <w:sz w:val="24"/>
    </w:rPr>
  </w:style>
  <w:style w:type="paragraph" w:styleId="Nadpis5">
    <w:name w:val="heading 5"/>
    <w:basedOn w:val="Normln"/>
    <w:next w:val="Normln"/>
    <w:qFormat/>
    <w:rsid w:val="0085541E"/>
    <w:pPr>
      <w:keepNext/>
      <w:outlineLvl w:val="4"/>
    </w:pPr>
    <w:rPr>
      <w:rFonts w:ascii="Arial" w:hAnsi="Arial"/>
      <w:b/>
      <w:sz w:val="22"/>
    </w:rPr>
  </w:style>
  <w:style w:type="paragraph" w:styleId="Nadpis6">
    <w:name w:val="heading 6"/>
    <w:basedOn w:val="Normln"/>
    <w:next w:val="Normln"/>
    <w:qFormat/>
    <w:rsid w:val="0085541E"/>
    <w:pPr>
      <w:keepNext/>
      <w:outlineLvl w:val="5"/>
    </w:pPr>
    <w:rPr>
      <w:rFonts w:ascii="Arial" w:hAnsi="Arial"/>
      <w:b/>
      <w:sz w:val="24"/>
    </w:rPr>
  </w:style>
  <w:style w:type="paragraph" w:styleId="Nadpis7">
    <w:name w:val="heading 7"/>
    <w:basedOn w:val="Normln"/>
    <w:next w:val="Normln"/>
    <w:qFormat/>
    <w:rsid w:val="0085541E"/>
    <w:pPr>
      <w:keepNext/>
      <w:outlineLvl w:val="6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85541E"/>
    <w:pPr>
      <w:jc w:val="center"/>
    </w:pPr>
    <w:rPr>
      <w:b/>
      <w:sz w:val="24"/>
    </w:rPr>
  </w:style>
  <w:style w:type="paragraph" w:styleId="Podnadpis">
    <w:name w:val="Subtitle"/>
    <w:basedOn w:val="Normln"/>
    <w:qFormat/>
    <w:rsid w:val="0085541E"/>
    <w:pPr>
      <w:jc w:val="both"/>
    </w:pPr>
    <w:rPr>
      <w:b/>
      <w:sz w:val="24"/>
    </w:rPr>
  </w:style>
  <w:style w:type="paragraph" w:styleId="Zkladntext">
    <w:name w:val="Body Text"/>
    <w:basedOn w:val="Normln"/>
    <w:rsid w:val="0085541E"/>
    <w:pPr>
      <w:jc w:val="both"/>
    </w:pPr>
    <w:rPr>
      <w:sz w:val="24"/>
    </w:rPr>
  </w:style>
  <w:style w:type="paragraph" w:styleId="Zkladntext2">
    <w:name w:val="Body Text 2"/>
    <w:basedOn w:val="Normln"/>
    <w:rsid w:val="0085541E"/>
    <w:pPr>
      <w:jc w:val="both"/>
    </w:pPr>
    <w:rPr>
      <w:sz w:val="24"/>
    </w:rPr>
  </w:style>
  <w:style w:type="paragraph" w:styleId="Zkladntextodsazen">
    <w:name w:val="Body Text Indent"/>
    <w:basedOn w:val="Normln"/>
    <w:rsid w:val="0085541E"/>
    <w:pPr>
      <w:ind w:firstLine="709"/>
      <w:jc w:val="both"/>
    </w:pPr>
    <w:rPr>
      <w:sz w:val="22"/>
    </w:rPr>
  </w:style>
  <w:style w:type="paragraph" w:styleId="Zkladntextodsazen2">
    <w:name w:val="Body Text Indent 2"/>
    <w:basedOn w:val="Normln"/>
    <w:rsid w:val="0085541E"/>
    <w:pPr>
      <w:ind w:firstLine="390"/>
      <w:jc w:val="both"/>
    </w:pPr>
    <w:rPr>
      <w:sz w:val="22"/>
    </w:rPr>
  </w:style>
  <w:style w:type="paragraph" w:styleId="Zkladntextodsazen3">
    <w:name w:val="Body Text Indent 3"/>
    <w:basedOn w:val="Normln"/>
    <w:link w:val="Zkladntextodsazen3Char"/>
    <w:rsid w:val="0085541E"/>
    <w:pPr>
      <w:ind w:firstLine="426"/>
      <w:jc w:val="both"/>
    </w:pPr>
    <w:rPr>
      <w:sz w:val="22"/>
    </w:rPr>
  </w:style>
  <w:style w:type="paragraph" w:styleId="Rozloendokumentu">
    <w:name w:val="Document Map"/>
    <w:basedOn w:val="Normln"/>
    <w:semiHidden/>
    <w:rsid w:val="00C32758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basedOn w:val="Standardnpsmoodstavce"/>
    <w:rsid w:val="00FC70EB"/>
    <w:rPr>
      <w:color w:val="0000FF"/>
      <w:u w:val="single"/>
    </w:rPr>
  </w:style>
  <w:style w:type="paragraph" w:customStyle="1" w:styleId="Textodstavce">
    <w:name w:val="Text odstavce"/>
    <w:basedOn w:val="Normln"/>
    <w:rsid w:val="001057BA"/>
    <w:pPr>
      <w:numPr>
        <w:numId w:val="10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rsid w:val="001057BA"/>
    <w:pPr>
      <w:numPr>
        <w:ilvl w:val="2"/>
        <w:numId w:val="10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1057BA"/>
    <w:pPr>
      <w:numPr>
        <w:ilvl w:val="1"/>
        <w:numId w:val="10"/>
      </w:numPr>
      <w:jc w:val="both"/>
      <w:outlineLvl w:val="7"/>
    </w:pPr>
    <w:rPr>
      <w:sz w:val="24"/>
    </w:rPr>
  </w:style>
  <w:style w:type="paragraph" w:styleId="Zhlav">
    <w:name w:val="header"/>
    <w:basedOn w:val="Normln"/>
    <w:rsid w:val="00663BE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663BEB"/>
    <w:pPr>
      <w:tabs>
        <w:tab w:val="center" w:pos="4536"/>
        <w:tab w:val="right" w:pos="9072"/>
      </w:tabs>
    </w:pPr>
  </w:style>
  <w:style w:type="character" w:styleId="Siln">
    <w:name w:val="Strong"/>
    <w:basedOn w:val="Standardnpsmoodstavce"/>
    <w:uiPriority w:val="22"/>
    <w:qFormat/>
    <w:rsid w:val="006D37F1"/>
    <w:rPr>
      <w:b/>
      <w:bCs/>
    </w:rPr>
  </w:style>
  <w:style w:type="paragraph" w:customStyle="1" w:styleId="Textnormln">
    <w:name w:val="Text normální"/>
    <w:basedOn w:val="Normln"/>
    <w:rsid w:val="00C73B55"/>
    <w:pPr>
      <w:spacing w:before="240"/>
      <w:jc w:val="both"/>
    </w:pPr>
    <w:rPr>
      <w:rFonts w:ascii="Garamond" w:hAnsi="Garamond"/>
      <w:sz w:val="24"/>
    </w:rPr>
  </w:style>
  <w:style w:type="paragraph" w:customStyle="1" w:styleId="StylTextnormlnLatinkaArialSloitArial">
    <w:name w:val="Styl Text normální + (Latinka) Arial (Složité) Arial"/>
    <w:basedOn w:val="Textnormln"/>
    <w:rsid w:val="000C45F9"/>
    <w:pPr>
      <w:spacing w:before="0"/>
    </w:pPr>
    <w:rPr>
      <w:rFonts w:ascii="Arial" w:hAnsi="Arial" w:cs="Arial"/>
    </w:rPr>
  </w:style>
  <w:style w:type="character" w:customStyle="1" w:styleId="platne1">
    <w:name w:val="platne1"/>
    <w:basedOn w:val="Standardnpsmoodstavce"/>
    <w:rsid w:val="00CF3549"/>
  </w:style>
  <w:style w:type="character" w:customStyle="1" w:styleId="Zkladntextodsazen3Char">
    <w:name w:val="Základní text odsazený 3 Char"/>
    <w:basedOn w:val="Standardnpsmoodstavce"/>
    <w:link w:val="Zkladntextodsazen3"/>
    <w:rsid w:val="008F56E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delka.cz" TargetMode="External"/><Relationship Id="rId13" Type="http://schemas.openxmlformats.org/officeDocument/2006/relationships/hyperlink" Target="http://www.kudelka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kudelka.cz" TargetMode="External"/><Relationship Id="rId14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udelka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E08BE-5E85-473E-9B7D-0E9A12371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1751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SOUHRNNÁ TECHNICKÁ  ZPRÁVA</vt:lpstr>
    </vt:vector>
  </TitlesOfParts>
  <Company>Quitt</Company>
  <LinksUpToDate>false</LinksUpToDate>
  <CharactersWithSpaces>12062</CharactersWithSpaces>
  <SharedDoc>false</SharedDoc>
  <HLinks>
    <vt:vector size="24" baseType="variant">
      <vt:variant>
        <vt:i4>6619263</vt:i4>
      </vt:variant>
      <vt:variant>
        <vt:i4>6</vt:i4>
      </vt:variant>
      <vt:variant>
        <vt:i4>0</vt:i4>
      </vt:variant>
      <vt:variant>
        <vt:i4>5</vt:i4>
      </vt:variant>
      <vt:variant>
        <vt:lpwstr>http://www.kudelka.cz/</vt:lpwstr>
      </vt:variant>
      <vt:variant>
        <vt:lpwstr/>
      </vt:variant>
      <vt:variant>
        <vt:i4>131114</vt:i4>
      </vt:variant>
      <vt:variant>
        <vt:i4>3</vt:i4>
      </vt:variant>
      <vt:variant>
        <vt:i4>0</vt:i4>
      </vt:variant>
      <vt:variant>
        <vt:i4>5</vt:i4>
      </vt:variant>
      <vt:variant>
        <vt:lpwstr>mailto:info@kudelka.cz</vt:lpwstr>
      </vt:variant>
      <vt:variant>
        <vt:lpwstr/>
      </vt:variant>
      <vt:variant>
        <vt:i4>6619263</vt:i4>
      </vt:variant>
      <vt:variant>
        <vt:i4>0</vt:i4>
      </vt:variant>
      <vt:variant>
        <vt:i4>0</vt:i4>
      </vt:variant>
      <vt:variant>
        <vt:i4>5</vt:i4>
      </vt:variant>
      <vt:variant>
        <vt:lpwstr>http://www.kudelka.cz/</vt:lpwstr>
      </vt:variant>
      <vt:variant>
        <vt:lpwstr/>
      </vt:variant>
      <vt:variant>
        <vt:i4>6619263</vt:i4>
      </vt:variant>
      <vt:variant>
        <vt:i4>6</vt:i4>
      </vt:variant>
      <vt:variant>
        <vt:i4>0</vt:i4>
      </vt:variant>
      <vt:variant>
        <vt:i4>5</vt:i4>
      </vt:variant>
      <vt:variant>
        <vt:lpwstr>http://www.kudelka.cz/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SOUHRNNÁ TECHNICKÁ  ZPRÁVA</dc:title>
  <dc:subject/>
  <dc:creator>.</dc:creator>
  <cp:keywords/>
  <cp:lastModifiedBy>Radek Petřkovský</cp:lastModifiedBy>
  <cp:revision>2</cp:revision>
  <cp:lastPrinted>2013-06-09T11:11:00Z</cp:lastPrinted>
  <dcterms:created xsi:type="dcterms:W3CDTF">2018-03-28T23:59:00Z</dcterms:created>
  <dcterms:modified xsi:type="dcterms:W3CDTF">2018-03-28T23:59:00Z</dcterms:modified>
</cp:coreProperties>
</file>